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2483A" w14:textId="7905ABBD" w:rsidR="00E56355" w:rsidRDefault="00761FC7" w:rsidP="0009401B">
      <w:pPr>
        <w:tabs>
          <w:tab w:val="right" w:pos="9639"/>
        </w:tabs>
        <w:spacing w:after="0"/>
        <w:rPr>
          <w:rFonts w:ascii="Arial" w:hAnsi="Arial" w:cs="Arial"/>
          <w:b/>
          <w:sz w:val="22"/>
          <w:szCs w:val="22"/>
        </w:rPr>
      </w:pPr>
      <w:r w:rsidRPr="00761FC7">
        <w:rPr>
          <w:rFonts w:ascii="Arial" w:hAnsi="Arial" w:cs="Arial"/>
          <w:b/>
          <w:sz w:val="22"/>
          <w:szCs w:val="22"/>
        </w:rPr>
        <w:t>3GPP TSG-SA3 Meeting #11</w:t>
      </w:r>
      <w:r w:rsidR="00B67FC9">
        <w:rPr>
          <w:rFonts w:ascii="Arial" w:hAnsi="Arial" w:cs="Arial"/>
          <w:b/>
          <w:sz w:val="22"/>
          <w:szCs w:val="22"/>
        </w:rPr>
        <w:t>9</w:t>
      </w:r>
      <w:r w:rsidRPr="00761FC7">
        <w:rPr>
          <w:rFonts w:ascii="Arial" w:hAnsi="Arial" w:cs="Arial"/>
          <w:b/>
          <w:sz w:val="22"/>
          <w:szCs w:val="22"/>
        </w:rPr>
        <w:tab/>
        <w:t>S3-</w:t>
      </w:r>
      <w:r w:rsidR="00843106" w:rsidRPr="00761FC7">
        <w:rPr>
          <w:rFonts w:ascii="Arial" w:hAnsi="Arial" w:cs="Arial"/>
          <w:b/>
          <w:sz w:val="22"/>
          <w:szCs w:val="22"/>
        </w:rPr>
        <w:t>24</w:t>
      </w:r>
      <w:r w:rsidR="00E5438D">
        <w:rPr>
          <w:rFonts w:ascii="Arial" w:hAnsi="Arial" w:cs="Arial"/>
          <w:b/>
          <w:sz w:val="22"/>
          <w:szCs w:val="22"/>
        </w:rPr>
        <w:t>5039</w:t>
      </w:r>
    </w:p>
    <w:p w14:paraId="3CB28B40" w14:textId="46F4E656" w:rsidR="005564E2" w:rsidRDefault="00B67FC9" w:rsidP="0009401B">
      <w:pPr>
        <w:tabs>
          <w:tab w:val="right" w:pos="9639"/>
        </w:tabs>
        <w:spacing w:after="0"/>
        <w:rPr>
          <w:rFonts w:ascii="Arial" w:hAnsi="Arial" w:cs="Arial"/>
          <w:b/>
          <w:sz w:val="22"/>
          <w:szCs w:val="22"/>
        </w:rPr>
      </w:pPr>
      <w:r>
        <w:rPr>
          <w:rFonts w:ascii="Arial" w:hAnsi="Arial" w:cs="Arial"/>
          <w:b/>
          <w:sz w:val="22"/>
          <w:szCs w:val="22"/>
        </w:rPr>
        <w:t>Orlando</w:t>
      </w:r>
      <w:r w:rsidR="002D47B8" w:rsidRPr="002D47B8">
        <w:rPr>
          <w:rFonts w:ascii="Arial" w:hAnsi="Arial" w:cs="Arial"/>
          <w:b/>
          <w:sz w:val="22"/>
          <w:szCs w:val="22"/>
        </w:rPr>
        <w:t xml:space="preserve">, </w:t>
      </w:r>
      <w:r>
        <w:rPr>
          <w:rFonts w:ascii="Arial" w:hAnsi="Arial" w:cs="Arial"/>
          <w:b/>
          <w:sz w:val="22"/>
          <w:szCs w:val="22"/>
        </w:rPr>
        <w:t>US,</w:t>
      </w:r>
      <w:r w:rsidR="002D47B8" w:rsidRPr="002D47B8">
        <w:rPr>
          <w:rFonts w:ascii="Arial" w:hAnsi="Arial" w:cs="Arial"/>
          <w:b/>
          <w:sz w:val="22"/>
          <w:szCs w:val="22"/>
        </w:rPr>
        <w:t xml:space="preserve"> 1</w:t>
      </w:r>
      <w:r>
        <w:rPr>
          <w:rFonts w:ascii="Arial" w:hAnsi="Arial" w:cs="Arial"/>
          <w:b/>
          <w:sz w:val="22"/>
          <w:szCs w:val="22"/>
        </w:rPr>
        <w:t>1</w:t>
      </w:r>
      <w:r w:rsidR="002D47B8" w:rsidRPr="002D47B8">
        <w:rPr>
          <w:rFonts w:ascii="Arial" w:hAnsi="Arial" w:cs="Arial"/>
          <w:b/>
          <w:sz w:val="22"/>
          <w:szCs w:val="22"/>
        </w:rPr>
        <w:t xml:space="preserve"> - 1</w:t>
      </w:r>
      <w:r>
        <w:rPr>
          <w:rFonts w:ascii="Arial" w:hAnsi="Arial" w:cs="Arial"/>
          <w:b/>
          <w:sz w:val="22"/>
          <w:szCs w:val="22"/>
        </w:rPr>
        <w:t>5</w:t>
      </w:r>
      <w:r w:rsidR="002D47B8" w:rsidRPr="002D47B8">
        <w:rPr>
          <w:rFonts w:ascii="Arial" w:hAnsi="Arial" w:cs="Arial"/>
          <w:b/>
          <w:sz w:val="22"/>
          <w:szCs w:val="22"/>
        </w:rPr>
        <w:t xml:space="preserve"> </w:t>
      </w:r>
      <w:r>
        <w:rPr>
          <w:rFonts w:ascii="Arial" w:hAnsi="Arial" w:cs="Arial"/>
          <w:b/>
          <w:sz w:val="22"/>
          <w:szCs w:val="22"/>
        </w:rPr>
        <w:t>November</w:t>
      </w:r>
      <w:r w:rsidR="002D47B8" w:rsidRPr="002D47B8">
        <w:rPr>
          <w:rFonts w:ascii="Arial" w:hAnsi="Arial" w:cs="Arial"/>
          <w:b/>
          <w:sz w:val="22"/>
          <w:szCs w:val="22"/>
        </w:rPr>
        <w:t xml:space="preserve"> 2024</w:t>
      </w:r>
    </w:p>
    <w:p w14:paraId="43A0CEA9" w14:textId="77777777" w:rsidR="00761FC7" w:rsidRPr="00761FC7" w:rsidRDefault="00761FC7" w:rsidP="00761FC7">
      <w:pPr>
        <w:keepNext/>
        <w:pBdr>
          <w:bottom w:val="single" w:sz="4" w:space="1" w:color="auto"/>
        </w:pBdr>
        <w:tabs>
          <w:tab w:val="right" w:pos="9639"/>
        </w:tabs>
        <w:outlineLvl w:val="0"/>
        <w:rPr>
          <w:rFonts w:ascii="Arial" w:eastAsia="SimSun" w:hAnsi="Arial" w:cs="Arial"/>
          <w:b/>
          <w:sz w:val="24"/>
        </w:rPr>
      </w:pPr>
    </w:p>
    <w:p w14:paraId="0B24F9A5" w14:textId="55A033B5" w:rsidR="00761FC7" w:rsidRPr="00761FC7" w:rsidRDefault="00761FC7" w:rsidP="00761FC7">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r>
      <w:r w:rsidR="009D104F">
        <w:rPr>
          <w:rFonts w:ascii="Arial" w:eastAsia="SimSun" w:hAnsi="Arial"/>
          <w:b/>
          <w:lang w:val="en-US"/>
        </w:rPr>
        <w:t>Samsung</w:t>
      </w:r>
    </w:p>
    <w:p w14:paraId="2489F706" w14:textId="65724C73" w:rsidR="00761FC7" w:rsidRPr="00761FC7" w:rsidRDefault="00761FC7" w:rsidP="00761FC7">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sidR="00EE50E7">
        <w:rPr>
          <w:rFonts w:ascii="Arial" w:eastAsia="SimSun" w:hAnsi="Arial" w:cs="Arial"/>
          <w:b/>
        </w:rPr>
        <w:t xml:space="preserve">Discussion on </w:t>
      </w:r>
      <w:r w:rsidR="0038084A">
        <w:rPr>
          <w:rFonts w:ascii="Arial" w:eastAsia="SimSun" w:hAnsi="Arial" w:cs="Arial"/>
          <w:b/>
        </w:rPr>
        <w:t>security procedure</w:t>
      </w:r>
      <w:r w:rsidR="009D104F">
        <w:rPr>
          <w:rFonts w:ascii="Arial" w:eastAsia="SimSun" w:hAnsi="Arial" w:cs="Arial"/>
          <w:b/>
        </w:rPr>
        <w:t xml:space="preserve"> </w:t>
      </w:r>
      <w:r w:rsidR="0038084A">
        <w:rPr>
          <w:rFonts w:ascii="Arial" w:eastAsia="SimSun" w:hAnsi="Arial" w:cs="Arial"/>
          <w:b/>
        </w:rPr>
        <w:t>on</w:t>
      </w:r>
      <w:r w:rsidR="009D104F">
        <w:rPr>
          <w:rFonts w:ascii="Arial" w:eastAsia="SimSun" w:hAnsi="Arial" w:cs="Arial"/>
          <w:b/>
        </w:rPr>
        <w:t xml:space="preserve"> S&amp;F operation</w:t>
      </w:r>
      <w:r w:rsidR="0038084A">
        <w:rPr>
          <w:rFonts w:ascii="Arial" w:eastAsia="SimSun" w:hAnsi="Arial" w:cs="Arial"/>
          <w:b/>
        </w:rPr>
        <w:t xml:space="preserve"> for a split MME architecture</w:t>
      </w:r>
    </w:p>
    <w:p w14:paraId="5BD670FA" w14:textId="3C6D1B41" w:rsidR="00761FC7" w:rsidRPr="00761FC7" w:rsidRDefault="00761FC7" w:rsidP="00761FC7">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00263A0B">
        <w:rPr>
          <w:rFonts w:ascii="Arial" w:eastAsia="SimSun" w:hAnsi="Arial"/>
          <w:b/>
          <w:lang w:eastAsia="zh-CN"/>
        </w:rPr>
        <w:t>Endorsement</w:t>
      </w:r>
      <w:r w:rsidR="007E41B5">
        <w:rPr>
          <w:rFonts w:ascii="Arial" w:eastAsia="SimSun" w:hAnsi="Arial"/>
          <w:b/>
          <w:lang w:eastAsia="zh-CN"/>
        </w:rPr>
        <w:t xml:space="preserve"> </w:t>
      </w:r>
    </w:p>
    <w:p w14:paraId="4CB911D1" w14:textId="531F10AA" w:rsidR="00761FC7" w:rsidRPr="00761FC7" w:rsidRDefault="00761FC7" w:rsidP="00761FC7">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sidR="009D104F">
        <w:rPr>
          <w:rFonts w:ascii="Arial" w:eastAsia="SimSun" w:hAnsi="Arial"/>
          <w:b/>
        </w:rPr>
        <w:t>5.7</w:t>
      </w:r>
    </w:p>
    <w:p w14:paraId="72ED6773"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18A68F88" w14:textId="1B055271" w:rsidR="00761FC7" w:rsidRPr="00761FC7" w:rsidRDefault="009D104F" w:rsidP="00761FC7">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SA3 is kindly requested to endorse this contribution</w:t>
      </w:r>
      <w:r w:rsidR="003C12C2">
        <w:rPr>
          <w:rFonts w:eastAsia="SimSun"/>
          <w:b/>
          <w:i/>
        </w:rPr>
        <w:t>.</w:t>
      </w:r>
    </w:p>
    <w:p w14:paraId="48DD057C"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24442052" w14:textId="77777777" w:rsidR="008A5A49" w:rsidRPr="008D78A1" w:rsidRDefault="007E41B5" w:rsidP="008A5A49">
      <w:pPr>
        <w:pStyle w:val="Reference"/>
      </w:pPr>
      <w:r>
        <w:t xml:space="preserve">[1] </w:t>
      </w:r>
      <w:r>
        <w:tab/>
      </w:r>
      <w:r w:rsidR="008A5A49" w:rsidRPr="008D78A1">
        <w:t xml:space="preserve">3GPP TR </w:t>
      </w:r>
      <w:r w:rsidR="008A5A49">
        <w:t>2</w:t>
      </w:r>
      <w:r w:rsidR="008A5A49" w:rsidRPr="008D78A1">
        <w:t xml:space="preserve">3.700-29 "Study on </w:t>
      </w:r>
      <w:r w:rsidR="008A5A49">
        <w:t>integration of satellite components in the 5G architecture</w:t>
      </w:r>
      <w:r w:rsidR="008A5A49" w:rsidRPr="008D78A1">
        <w:t>; Phase 3"</w:t>
      </w:r>
    </w:p>
    <w:p w14:paraId="3142B014" w14:textId="27CE3AFC" w:rsidR="008A5A49" w:rsidRPr="008D78A1" w:rsidRDefault="008A5A49" w:rsidP="008A5A49">
      <w:pPr>
        <w:pStyle w:val="Reference"/>
      </w:pPr>
      <w:r>
        <w:t xml:space="preserve">[2] </w:t>
      </w:r>
      <w:r>
        <w:tab/>
      </w:r>
      <w:r w:rsidRPr="008D78A1">
        <w:t xml:space="preserve">3GPP TR </w:t>
      </w:r>
      <w:r>
        <w:t>3</w:t>
      </w:r>
      <w:r w:rsidRPr="008D78A1">
        <w:t xml:space="preserve">3.700-29 "Study on </w:t>
      </w:r>
      <w:r>
        <w:t>security aspects of 5G satellite access in the 5G architecture</w:t>
      </w:r>
      <w:r w:rsidRPr="008D78A1">
        <w:t>; Phase 3"</w:t>
      </w:r>
    </w:p>
    <w:p w14:paraId="3D025AD2"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413445FF" w14:textId="350E85C5" w:rsidR="00D14011" w:rsidRPr="00D14011" w:rsidRDefault="00D14011" w:rsidP="00D14011">
      <w:pPr>
        <w:rPr>
          <w:rFonts w:eastAsia="SimSun"/>
          <w:iCs/>
        </w:rPr>
      </w:pPr>
      <w:r>
        <w:rPr>
          <w:rFonts w:eastAsia="SimSun"/>
          <w:iCs/>
        </w:rPr>
        <w:t>SA3 has concluded on the security aspect for S&amp;F operation in SA3#11</w:t>
      </w:r>
      <w:r w:rsidR="006549AE">
        <w:rPr>
          <w:rFonts w:eastAsia="SimSun"/>
          <w:iCs/>
        </w:rPr>
        <w:t>8</w:t>
      </w:r>
      <w:r>
        <w:rPr>
          <w:rFonts w:eastAsia="SimSun"/>
          <w:iCs/>
        </w:rPr>
        <w:t xml:space="preserve"> meeting. Especially, SA3 agreed to </w:t>
      </w:r>
      <w:r w:rsidR="005A61BC">
        <w:rPr>
          <w:rFonts w:eastAsia="SimSun"/>
          <w:iCs/>
        </w:rPr>
        <w:t xml:space="preserve">enhance the security procedure to provide protection against DoS attacks before a security context is established for a split MME architecture. </w:t>
      </w:r>
      <w:r>
        <w:rPr>
          <w:rFonts w:eastAsia="SimSun"/>
          <w:iCs/>
        </w:rPr>
        <w:t xml:space="preserve">Considering the conclusion from </w:t>
      </w:r>
      <w:r w:rsidR="005A61BC">
        <w:rPr>
          <w:rFonts w:eastAsia="SimSun"/>
          <w:iCs/>
        </w:rPr>
        <w:t>TR 23.700-29 [1] for a split MME architecture,</w:t>
      </w:r>
      <w:r>
        <w:rPr>
          <w:rFonts w:eastAsia="SimSun"/>
          <w:iCs/>
        </w:rPr>
        <w:t xml:space="preserve"> the </w:t>
      </w:r>
      <w:r w:rsidR="008A5A49">
        <w:rPr>
          <w:rFonts w:eastAsia="SimSun"/>
          <w:iCs/>
        </w:rPr>
        <w:t>attach</w:t>
      </w:r>
      <w:r>
        <w:rPr>
          <w:rFonts w:eastAsia="SimSun"/>
          <w:iCs/>
        </w:rPr>
        <w:t xml:space="preserve"> procedure for a split MME architecture can be </w:t>
      </w:r>
      <w:r w:rsidR="005A61BC">
        <w:rPr>
          <w:rFonts w:eastAsia="SimSun"/>
          <w:iCs/>
        </w:rPr>
        <w:t>described</w:t>
      </w:r>
      <w:r>
        <w:rPr>
          <w:rFonts w:eastAsia="SimSun"/>
          <w:iCs/>
        </w:rPr>
        <w:t xml:space="preserve"> as follows:</w:t>
      </w:r>
    </w:p>
    <w:p w14:paraId="0D6E0DFF" w14:textId="443D716A" w:rsidR="00D14011" w:rsidRDefault="008A5A49" w:rsidP="00D14011">
      <w:pPr>
        <w:rPr>
          <w:rFonts w:eastAsia="SimSun"/>
          <w:iCs/>
        </w:rPr>
      </w:pPr>
      <w:r>
        <w:object w:dxaOrig="11303" w:dyaOrig="10613" w14:anchorId="5583E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452pt" o:ole="">
            <v:imagedata r:id="rId9" o:title=""/>
          </v:shape>
          <o:OLEObject Type="Embed" ProgID="Visio.Drawing.15" ShapeID="_x0000_i1025" DrawAspect="Content" ObjectID="_1792245519" r:id="rId10"/>
        </w:object>
      </w:r>
    </w:p>
    <w:p w14:paraId="477A2188" w14:textId="6DC1E0ED" w:rsidR="00DC24C6" w:rsidRPr="00DC24C6" w:rsidRDefault="00DC24C6" w:rsidP="00DC24C6">
      <w:pPr>
        <w:pStyle w:val="Caption"/>
        <w:jc w:val="center"/>
        <w:rPr>
          <w:b/>
          <w:bCs/>
          <w:i w:val="0"/>
          <w:iCs w:val="0"/>
          <w:color w:val="auto"/>
          <w:sz w:val="20"/>
          <w:szCs w:val="20"/>
        </w:rPr>
      </w:pPr>
      <w:r w:rsidRPr="00DC24C6">
        <w:rPr>
          <w:b/>
          <w:bCs/>
          <w:i w:val="0"/>
          <w:iCs w:val="0"/>
          <w:color w:val="auto"/>
          <w:sz w:val="20"/>
          <w:szCs w:val="20"/>
        </w:rPr>
        <w:t xml:space="preserve">Figure </w:t>
      </w:r>
      <w:r>
        <w:rPr>
          <w:b/>
          <w:bCs/>
          <w:i w:val="0"/>
          <w:iCs w:val="0"/>
          <w:color w:val="auto"/>
          <w:sz w:val="20"/>
          <w:szCs w:val="20"/>
        </w:rPr>
        <w:t>3-1</w:t>
      </w:r>
      <w:r w:rsidRPr="00DC24C6">
        <w:rPr>
          <w:b/>
          <w:bCs/>
          <w:i w:val="0"/>
          <w:iCs w:val="0"/>
          <w:color w:val="auto"/>
          <w:sz w:val="20"/>
          <w:szCs w:val="20"/>
        </w:rPr>
        <w:t xml:space="preserve">: </w:t>
      </w:r>
      <w:r>
        <w:rPr>
          <w:b/>
          <w:bCs/>
          <w:i w:val="0"/>
          <w:iCs w:val="0"/>
          <w:color w:val="auto"/>
          <w:sz w:val="20"/>
          <w:szCs w:val="20"/>
        </w:rPr>
        <w:t>A</w:t>
      </w:r>
      <w:r w:rsidRPr="00DC24C6">
        <w:rPr>
          <w:b/>
          <w:bCs/>
          <w:i w:val="0"/>
          <w:iCs w:val="0"/>
          <w:color w:val="auto"/>
          <w:sz w:val="20"/>
          <w:szCs w:val="20"/>
        </w:rPr>
        <w:t xml:space="preserve">ttach procedure </w:t>
      </w:r>
      <w:r>
        <w:rPr>
          <w:b/>
          <w:bCs/>
          <w:i w:val="0"/>
          <w:iCs w:val="0"/>
          <w:color w:val="auto"/>
          <w:sz w:val="20"/>
          <w:szCs w:val="20"/>
        </w:rPr>
        <w:t>for a split MME architecture in S&amp;F operation</w:t>
      </w:r>
    </w:p>
    <w:p w14:paraId="1C3CE316" w14:textId="646D7578" w:rsidR="005A61BC" w:rsidRDefault="00DC24C6" w:rsidP="00761FC7">
      <w:pPr>
        <w:rPr>
          <w:rFonts w:eastAsia="SimSun"/>
          <w:iCs/>
        </w:rPr>
      </w:pPr>
      <w:r>
        <w:rPr>
          <w:rFonts w:eastAsia="SimSun"/>
          <w:iCs/>
        </w:rPr>
        <w:t>To summarize the above figure</w:t>
      </w:r>
      <w:r w:rsidR="005A61BC">
        <w:rPr>
          <w:rFonts w:eastAsia="SimSun"/>
          <w:iCs/>
        </w:rPr>
        <w:t>:</w:t>
      </w:r>
    </w:p>
    <w:p w14:paraId="0A153BF9" w14:textId="6F1CF15D" w:rsidR="00A5119B" w:rsidRDefault="005A61BC" w:rsidP="00761FC7">
      <w:pPr>
        <w:rPr>
          <w:rFonts w:eastAsia="SimSun"/>
          <w:iCs/>
        </w:rPr>
      </w:pPr>
      <w:r>
        <w:rPr>
          <w:rFonts w:eastAsia="SimSun"/>
          <w:iCs/>
        </w:rPr>
        <w:t>PHASE 1: When only service link is available, the UE sends Attach Request and the satellite stores the Attach Request before sending the Attach Reject containing Re-attach information.</w:t>
      </w:r>
    </w:p>
    <w:p w14:paraId="446469CE" w14:textId="01028254" w:rsidR="005A61BC" w:rsidRDefault="005A61BC" w:rsidP="00761FC7">
      <w:pPr>
        <w:rPr>
          <w:rFonts w:eastAsia="SimSun"/>
          <w:iCs/>
        </w:rPr>
      </w:pPr>
      <w:r>
        <w:rPr>
          <w:rFonts w:eastAsia="SimSun"/>
          <w:iCs/>
        </w:rPr>
        <w:t>PHASE 2: When only feeder link is available, the satellite sends Auth Request containing IMSI to the ground network and receives Authentication Vector(s) from the ground network.</w:t>
      </w:r>
    </w:p>
    <w:p w14:paraId="584E9021" w14:textId="607B6164" w:rsidR="005A61BC" w:rsidRDefault="005A61BC" w:rsidP="00761FC7">
      <w:pPr>
        <w:rPr>
          <w:iCs/>
          <w:lang w:eastAsia="ko-KR"/>
        </w:rPr>
      </w:pPr>
      <w:r>
        <w:rPr>
          <w:rFonts w:hint="eastAsia"/>
          <w:iCs/>
          <w:lang w:eastAsia="ko-KR"/>
        </w:rPr>
        <w:t>P</w:t>
      </w:r>
      <w:r>
        <w:rPr>
          <w:iCs/>
          <w:lang w:eastAsia="ko-KR"/>
        </w:rPr>
        <w:t>HASE 3: When only service link is available, the UE performs the authentication procedure with the satellite which has Authentication Vector(s) for the UE.</w:t>
      </w:r>
    </w:p>
    <w:p w14:paraId="7854352E" w14:textId="4082D553" w:rsidR="005A61BC" w:rsidRDefault="005A61BC" w:rsidP="00761FC7">
      <w:pPr>
        <w:rPr>
          <w:iCs/>
          <w:lang w:eastAsia="ko-KR"/>
        </w:rPr>
      </w:pPr>
      <w:r>
        <w:rPr>
          <w:iCs/>
          <w:lang w:eastAsia="ko-KR"/>
        </w:rPr>
        <w:t xml:space="preserve">As described in the key issue in TR 33.700-29 [2], </w:t>
      </w:r>
      <w:r w:rsidR="003907CD">
        <w:rPr>
          <w:iCs/>
          <w:lang w:eastAsia="ko-KR"/>
        </w:rPr>
        <w:t>current security procedure cannot prevent DoS attack on a satellite in PHASE 1. In PHASE 1, for example, an attacker can send a number of Attach Request messages with fake IMSIs to mount DoS attack. However, the satellite, which cannot verify whether the messages are from genuine UEs, needs to store the Attach Request messages in order to send the messages to the ground network in PHASE 2.</w:t>
      </w:r>
    </w:p>
    <w:p w14:paraId="61B490DD" w14:textId="1944402E" w:rsidR="003907CD" w:rsidRDefault="003907CD" w:rsidP="00F4786E">
      <w:pPr>
        <w:pStyle w:val="NO"/>
        <w:rPr>
          <w:lang w:eastAsia="ko-KR"/>
        </w:rPr>
      </w:pPr>
      <w:r w:rsidRPr="00DC24C6">
        <w:rPr>
          <w:b/>
          <w:bCs/>
          <w:lang w:eastAsia="ko-KR"/>
        </w:rPr>
        <w:t>Observation 1:</w:t>
      </w:r>
      <w:r>
        <w:rPr>
          <w:lang w:eastAsia="ko-KR"/>
        </w:rPr>
        <w:t xml:space="preserve"> Current security procedure cannot prevent DoS attack on a satellite from a number of bogus Attach Requests with different IMSIs in PHASE 1.</w:t>
      </w:r>
    </w:p>
    <w:p w14:paraId="2FD55233" w14:textId="1A13B1C2" w:rsidR="003907CD" w:rsidRDefault="003907CD" w:rsidP="00761FC7">
      <w:r>
        <w:rPr>
          <w:rFonts w:hint="eastAsia"/>
          <w:iCs/>
          <w:lang w:eastAsia="ko-KR"/>
        </w:rPr>
        <w:t>I</w:t>
      </w:r>
      <w:r>
        <w:rPr>
          <w:iCs/>
          <w:lang w:eastAsia="ko-KR"/>
        </w:rPr>
        <w:t xml:space="preserve">n addition, according to the conclusion from TR 23.700-29 [1] for a split MME architecture, Attach Reject message in PHASE 1 includes </w:t>
      </w:r>
      <w:r>
        <w:t xml:space="preserve">a new information (e.g., wait timer, the list of satellite IDs) indicating the UE can re-attempt the </w:t>
      </w:r>
      <w:r>
        <w:lastRenderedPageBreak/>
        <w:t xml:space="preserve">attach in a next satellite pass. </w:t>
      </w:r>
      <w:r w:rsidR="00AA20C1">
        <w:t>For example, t</w:t>
      </w:r>
      <w:r>
        <w:t>o mount DoS attack on a UE, an attack</w:t>
      </w:r>
      <w:r w:rsidR="006549AE">
        <w:t>er</w:t>
      </w:r>
      <w:r>
        <w:t xml:space="preserve"> can send the </w:t>
      </w:r>
      <w:r w:rsidR="00AA20C1">
        <w:t>Attach Reject message containing fake list of satellite ID</w:t>
      </w:r>
      <w:r w:rsidR="00F071F2">
        <w:t>s</w:t>
      </w:r>
      <w:r w:rsidR="00AA20C1">
        <w:t>.</w:t>
      </w:r>
      <w:r w:rsidR="00CA550E">
        <w:t xml:space="preserve"> This attack scenario is newly introduced </w:t>
      </w:r>
      <w:r w:rsidR="00BA6FE1">
        <w:t>from the conclusion in TR 23.700-29 [1]</w:t>
      </w:r>
      <w:r w:rsidR="008A5A49">
        <w:t xml:space="preserve"> that the Attach Reject message includes re-attach information for S&amp;F operation</w:t>
      </w:r>
      <w:r w:rsidR="00BA6FE1">
        <w:t>.</w:t>
      </w:r>
    </w:p>
    <w:p w14:paraId="126112E4" w14:textId="3CB662C8" w:rsidR="00AA20C1" w:rsidRDefault="00AA20C1" w:rsidP="00F4786E">
      <w:pPr>
        <w:pStyle w:val="NO"/>
      </w:pPr>
      <w:r w:rsidRPr="00DC24C6">
        <w:rPr>
          <w:b/>
          <w:bCs/>
        </w:rPr>
        <w:t>Observation 2:</w:t>
      </w:r>
      <w:r>
        <w:t xml:space="preserve"> Current security procedure cannot prevent DoS attack on a UE from a fake Attach Reject message in PHASE 1.</w:t>
      </w:r>
    </w:p>
    <w:p w14:paraId="74B8D604" w14:textId="13BA42FA" w:rsidR="00AA20C1" w:rsidRDefault="00AA20C1" w:rsidP="00F4786E">
      <w:pPr>
        <w:pStyle w:val="NO"/>
        <w:rPr>
          <w:lang w:eastAsia="ko-KR"/>
        </w:rPr>
      </w:pPr>
      <w:r w:rsidRPr="00DC24C6">
        <w:rPr>
          <w:rFonts w:hint="eastAsia"/>
          <w:b/>
          <w:bCs/>
          <w:lang w:eastAsia="ko-KR"/>
        </w:rPr>
        <w:t>P</w:t>
      </w:r>
      <w:r w:rsidRPr="00DC24C6">
        <w:rPr>
          <w:b/>
          <w:bCs/>
          <w:lang w:eastAsia="ko-KR"/>
        </w:rPr>
        <w:t>roposal 1:</w:t>
      </w:r>
      <w:r>
        <w:rPr>
          <w:lang w:eastAsia="ko-KR"/>
        </w:rPr>
        <w:t xml:space="preserve"> </w:t>
      </w:r>
      <w:r w:rsidR="001B5D1F">
        <w:rPr>
          <w:lang w:eastAsia="ko-KR"/>
        </w:rPr>
        <w:t xml:space="preserve">The </w:t>
      </w:r>
      <w:r>
        <w:rPr>
          <w:lang w:eastAsia="ko-KR"/>
        </w:rPr>
        <w:t>key issue</w:t>
      </w:r>
      <w:r w:rsidR="001B5D1F">
        <w:rPr>
          <w:lang w:eastAsia="ko-KR"/>
        </w:rPr>
        <w:t xml:space="preserve"> #1 in TR 33.700-29 [2]</w:t>
      </w:r>
      <w:r>
        <w:rPr>
          <w:lang w:eastAsia="ko-KR"/>
        </w:rPr>
        <w:t xml:space="preserve"> </w:t>
      </w:r>
      <w:r w:rsidR="001B5D1F">
        <w:rPr>
          <w:lang w:eastAsia="ko-KR"/>
        </w:rPr>
        <w:t>should capture the DoS attack on a UE</w:t>
      </w:r>
      <w:r w:rsidR="00B06BBE">
        <w:rPr>
          <w:lang w:eastAsia="ko-KR"/>
        </w:rPr>
        <w:t>, considering the conclusion from TR 23.700-29 [1]</w:t>
      </w:r>
      <w:r>
        <w:rPr>
          <w:lang w:eastAsia="ko-KR"/>
        </w:rPr>
        <w:t>.</w:t>
      </w:r>
    </w:p>
    <w:p w14:paraId="37C81015" w14:textId="2667122A" w:rsidR="00AA20C1" w:rsidRDefault="00AA20C1" w:rsidP="00F4786E">
      <w:pPr>
        <w:pStyle w:val="NO"/>
        <w:rPr>
          <w:lang w:eastAsia="ko-KR"/>
        </w:rPr>
      </w:pPr>
      <w:r w:rsidRPr="00DC24C6">
        <w:rPr>
          <w:rFonts w:hint="eastAsia"/>
          <w:b/>
          <w:bCs/>
          <w:lang w:eastAsia="ko-KR"/>
        </w:rPr>
        <w:t>P</w:t>
      </w:r>
      <w:r w:rsidRPr="00DC24C6">
        <w:rPr>
          <w:b/>
          <w:bCs/>
          <w:lang w:eastAsia="ko-KR"/>
        </w:rPr>
        <w:t>roposal 2:</w:t>
      </w:r>
      <w:r>
        <w:rPr>
          <w:lang w:eastAsia="ko-KR"/>
        </w:rPr>
        <w:t xml:space="preserve"> Enhancements to provide protection against DoS attacks before a security context is established should </w:t>
      </w:r>
      <w:r w:rsidR="002F1AFE">
        <w:rPr>
          <w:lang w:eastAsia="ko-KR"/>
        </w:rPr>
        <w:t xml:space="preserve">be able to </w:t>
      </w:r>
      <w:r>
        <w:rPr>
          <w:lang w:eastAsia="ko-KR"/>
        </w:rPr>
        <w:t>prevent the DoS attacks</w:t>
      </w:r>
      <w:r w:rsidR="007434A0">
        <w:rPr>
          <w:lang w:eastAsia="ko-KR"/>
        </w:rPr>
        <w:t xml:space="preserve"> on the UE and the satellite</w:t>
      </w:r>
      <w:r>
        <w:rPr>
          <w:lang w:eastAsia="ko-KR"/>
        </w:rPr>
        <w:t>.</w:t>
      </w:r>
    </w:p>
    <w:p w14:paraId="7A7BFCC0" w14:textId="50E9760A" w:rsidR="002F1AFE" w:rsidRDefault="002F1AFE" w:rsidP="00761FC7">
      <w:pPr>
        <w:rPr>
          <w:lang w:eastAsia="ko-KR"/>
        </w:rPr>
      </w:pPr>
      <w:r>
        <w:rPr>
          <w:lang w:eastAsia="ko-KR"/>
        </w:rPr>
        <w:t>Some solutions</w:t>
      </w:r>
      <w:r w:rsidR="007434A0">
        <w:rPr>
          <w:lang w:eastAsia="ko-KR"/>
        </w:rPr>
        <w:t xml:space="preserve"> in TR 33.700-29 [2]</w:t>
      </w:r>
      <w:r>
        <w:rPr>
          <w:lang w:eastAsia="ko-KR"/>
        </w:rPr>
        <w:t xml:space="preserve"> are addressing DoS attack</w:t>
      </w:r>
      <w:r w:rsidR="007111BC">
        <w:rPr>
          <w:lang w:eastAsia="ko-KR"/>
        </w:rPr>
        <w:t>(s)</w:t>
      </w:r>
      <w:r>
        <w:rPr>
          <w:lang w:eastAsia="ko-KR"/>
        </w:rPr>
        <w:t xml:space="preserve"> before security context is established (i.e., PHASE 1).</w:t>
      </w:r>
    </w:p>
    <w:tbl>
      <w:tblPr>
        <w:tblStyle w:val="TableGrid"/>
        <w:tblW w:w="0" w:type="auto"/>
        <w:tblLook w:val="04A0" w:firstRow="1" w:lastRow="0" w:firstColumn="1" w:lastColumn="0" w:noHBand="0" w:noVBand="1"/>
      </w:tblPr>
      <w:tblGrid>
        <w:gridCol w:w="783"/>
        <w:gridCol w:w="2898"/>
        <w:gridCol w:w="3827"/>
        <w:gridCol w:w="1134"/>
        <w:gridCol w:w="987"/>
      </w:tblGrid>
      <w:tr w:rsidR="00A76625" w14:paraId="59F62731" w14:textId="77777777" w:rsidTr="00A76625">
        <w:tc>
          <w:tcPr>
            <w:tcW w:w="783" w:type="dxa"/>
          </w:tcPr>
          <w:p w14:paraId="167C2E3D" w14:textId="77777777" w:rsidR="00EC59DB" w:rsidRDefault="00EC59DB" w:rsidP="00761FC7">
            <w:pPr>
              <w:rPr>
                <w:lang w:eastAsia="ko-KR"/>
              </w:rPr>
            </w:pPr>
          </w:p>
        </w:tc>
        <w:tc>
          <w:tcPr>
            <w:tcW w:w="2898" w:type="dxa"/>
          </w:tcPr>
          <w:p w14:paraId="798C6250" w14:textId="77777777" w:rsidR="00EC59DB" w:rsidRDefault="00EC59DB" w:rsidP="00761FC7">
            <w:pPr>
              <w:rPr>
                <w:lang w:eastAsia="ko-KR"/>
              </w:rPr>
            </w:pPr>
            <w:r>
              <w:rPr>
                <w:rFonts w:hint="eastAsia"/>
                <w:lang w:eastAsia="ko-KR"/>
              </w:rPr>
              <w:t>S</w:t>
            </w:r>
            <w:r>
              <w:rPr>
                <w:lang w:eastAsia="ko-KR"/>
              </w:rPr>
              <w:t>ummary</w:t>
            </w:r>
          </w:p>
        </w:tc>
        <w:tc>
          <w:tcPr>
            <w:tcW w:w="3827" w:type="dxa"/>
          </w:tcPr>
          <w:p w14:paraId="35069355" w14:textId="4B979F02" w:rsidR="00EC59DB" w:rsidRDefault="00EC59DB" w:rsidP="00761FC7">
            <w:pPr>
              <w:rPr>
                <w:lang w:eastAsia="ko-KR"/>
              </w:rPr>
            </w:pPr>
            <w:r>
              <w:rPr>
                <w:rFonts w:hint="eastAsia"/>
                <w:lang w:eastAsia="ko-KR"/>
              </w:rPr>
              <w:t>D</w:t>
            </w:r>
            <w:r>
              <w:rPr>
                <w:lang w:eastAsia="ko-KR"/>
              </w:rPr>
              <w:t>isadvantage</w:t>
            </w:r>
          </w:p>
        </w:tc>
        <w:tc>
          <w:tcPr>
            <w:tcW w:w="1134" w:type="dxa"/>
          </w:tcPr>
          <w:p w14:paraId="584EEE0F" w14:textId="68CCF05B" w:rsidR="00EC59DB" w:rsidRDefault="00EC59DB" w:rsidP="00761FC7">
            <w:pPr>
              <w:rPr>
                <w:lang w:eastAsia="ko-KR"/>
              </w:rPr>
            </w:pPr>
            <w:r>
              <w:rPr>
                <w:rFonts w:hint="eastAsia"/>
                <w:lang w:eastAsia="ko-KR"/>
              </w:rPr>
              <w:t>D</w:t>
            </w:r>
            <w:r>
              <w:rPr>
                <w:lang w:eastAsia="ko-KR"/>
              </w:rPr>
              <w:t>oS attack on the satellite</w:t>
            </w:r>
          </w:p>
        </w:tc>
        <w:tc>
          <w:tcPr>
            <w:tcW w:w="987" w:type="dxa"/>
          </w:tcPr>
          <w:p w14:paraId="670F888B" w14:textId="08DD636D" w:rsidR="00EC59DB" w:rsidRDefault="00EC59DB" w:rsidP="00761FC7">
            <w:pPr>
              <w:rPr>
                <w:lang w:eastAsia="ko-KR"/>
              </w:rPr>
            </w:pPr>
            <w:r>
              <w:rPr>
                <w:rFonts w:hint="eastAsia"/>
                <w:lang w:eastAsia="ko-KR"/>
              </w:rPr>
              <w:t>D</w:t>
            </w:r>
            <w:r>
              <w:rPr>
                <w:lang w:eastAsia="ko-KR"/>
              </w:rPr>
              <w:t>oS attack on the UE</w:t>
            </w:r>
          </w:p>
        </w:tc>
      </w:tr>
      <w:tr w:rsidR="00A76625" w14:paraId="04EA9893" w14:textId="77777777" w:rsidTr="00A76625">
        <w:tc>
          <w:tcPr>
            <w:tcW w:w="783" w:type="dxa"/>
          </w:tcPr>
          <w:p w14:paraId="534A75D1" w14:textId="2C99FFCF" w:rsidR="00EC59DB" w:rsidRDefault="00EC59DB" w:rsidP="00761FC7">
            <w:pPr>
              <w:rPr>
                <w:lang w:eastAsia="ko-KR"/>
              </w:rPr>
            </w:pPr>
            <w:r>
              <w:rPr>
                <w:rFonts w:hint="eastAsia"/>
                <w:lang w:eastAsia="ko-KR"/>
              </w:rPr>
              <w:t>S</w:t>
            </w:r>
            <w:r>
              <w:rPr>
                <w:lang w:eastAsia="ko-KR"/>
              </w:rPr>
              <w:t>ol#8</w:t>
            </w:r>
          </w:p>
        </w:tc>
        <w:tc>
          <w:tcPr>
            <w:tcW w:w="2898" w:type="dxa"/>
          </w:tcPr>
          <w:p w14:paraId="29B2EC58" w14:textId="77777777" w:rsidR="00EC59DB" w:rsidRDefault="00EC59DB" w:rsidP="00761FC7">
            <w:pPr>
              <w:rPr>
                <w:lang w:eastAsia="ko-KR"/>
              </w:rPr>
            </w:pPr>
            <w:r>
              <w:rPr>
                <w:rFonts w:hint="eastAsia"/>
                <w:lang w:eastAsia="ko-KR"/>
              </w:rPr>
              <w:t>E</w:t>
            </w:r>
            <w:r>
              <w:rPr>
                <w:lang w:eastAsia="ko-KR"/>
              </w:rPr>
              <w:t>CCSI is used to protect Attach Request/Reject.</w:t>
            </w:r>
          </w:p>
        </w:tc>
        <w:tc>
          <w:tcPr>
            <w:tcW w:w="3827" w:type="dxa"/>
          </w:tcPr>
          <w:p w14:paraId="6A96A5CB" w14:textId="69841400" w:rsidR="00EC59DB" w:rsidRDefault="00EC59DB" w:rsidP="00761FC7">
            <w:pPr>
              <w:rPr>
                <w:lang w:eastAsia="ko-KR"/>
              </w:rPr>
            </w:pPr>
            <w:r>
              <w:rPr>
                <w:rFonts w:hint="eastAsia"/>
                <w:lang w:eastAsia="ko-KR"/>
              </w:rPr>
              <w:t>C</w:t>
            </w:r>
            <w:r>
              <w:rPr>
                <w:lang w:eastAsia="ko-KR"/>
              </w:rPr>
              <w:t>redentials for ECCSI need to be provisioned to the UE and satellite. Legacy UE cannot generate/verify signature.</w:t>
            </w:r>
          </w:p>
        </w:tc>
        <w:tc>
          <w:tcPr>
            <w:tcW w:w="1134" w:type="dxa"/>
          </w:tcPr>
          <w:p w14:paraId="306358E7" w14:textId="49CDDFFA" w:rsidR="00EC59DB" w:rsidRDefault="00EC59DB" w:rsidP="00761FC7">
            <w:pPr>
              <w:rPr>
                <w:lang w:eastAsia="ko-KR"/>
              </w:rPr>
            </w:pPr>
            <w:r>
              <w:rPr>
                <w:rFonts w:hint="eastAsia"/>
                <w:lang w:eastAsia="ko-KR"/>
              </w:rPr>
              <w:t>O</w:t>
            </w:r>
          </w:p>
        </w:tc>
        <w:tc>
          <w:tcPr>
            <w:tcW w:w="987" w:type="dxa"/>
          </w:tcPr>
          <w:p w14:paraId="6E566EEE" w14:textId="7A164CB0" w:rsidR="00EC59DB" w:rsidRDefault="00EC59DB" w:rsidP="00761FC7">
            <w:pPr>
              <w:rPr>
                <w:lang w:eastAsia="ko-KR"/>
              </w:rPr>
            </w:pPr>
            <w:r>
              <w:rPr>
                <w:rFonts w:hint="eastAsia"/>
                <w:lang w:eastAsia="ko-KR"/>
              </w:rPr>
              <w:t>O</w:t>
            </w:r>
          </w:p>
        </w:tc>
      </w:tr>
      <w:tr w:rsidR="00A76625" w14:paraId="119827DD" w14:textId="77777777" w:rsidTr="00A76625">
        <w:tc>
          <w:tcPr>
            <w:tcW w:w="783" w:type="dxa"/>
          </w:tcPr>
          <w:p w14:paraId="36EBF979" w14:textId="5908405C" w:rsidR="00EC59DB" w:rsidRDefault="00EC59DB" w:rsidP="00761FC7">
            <w:pPr>
              <w:rPr>
                <w:lang w:eastAsia="ko-KR"/>
              </w:rPr>
            </w:pPr>
            <w:r>
              <w:rPr>
                <w:rFonts w:hint="eastAsia"/>
                <w:lang w:eastAsia="ko-KR"/>
              </w:rPr>
              <w:t>S</w:t>
            </w:r>
            <w:r>
              <w:rPr>
                <w:lang w:eastAsia="ko-KR"/>
              </w:rPr>
              <w:t>ol#9</w:t>
            </w:r>
          </w:p>
        </w:tc>
        <w:tc>
          <w:tcPr>
            <w:tcW w:w="2898" w:type="dxa"/>
          </w:tcPr>
          <w:p w14:paraId="23407A1D" w14:textId="03AE2518" w:rsidR="00EC59DB" w:rsidRDefault="00EC59DB" w:rsidP="00761FC7">
            <w:pPr>
              <w:rPr>
                <w:lang w:eastAsia="ko-KR"/>
              </w:rPr>
            </w:pPr>
            <w:r>
              <w:rPr>
                <w:rFonts w:hint="eastAsia"/>
                <w:lang w:eastAsia="ko-KR"/>
              </w:rPr>
              <w:t>P</w:t>
            </w:r>
            <w:r>
              <w:rPr>
                <w:lang w:eastAsia="ko-KR"/>
              </w:rPr>
              <w:t>KI is used to protect Attach Reject.</w:t>
            </w:r>
          </w:p>
        </w:tc>
        <w:tc>
          <w:tcPr>
            <w:tcW w:w="3827" w:type="dxa"/>
          </w:tcPr>
          <w:p w14:paraId="15CE6808" w14:textId="1103448A" w:rsidR="00EC59DB" w:rsidRDefault="00EC59DB" w:rsidP="00761FC7">
            <w:pPr>
              <w:rPr>
                <w:lang w:eastAsia="ko-KR"/>
              </w:rPr>
            </w:pPr>
            <w:r>
              <w:rPr>
                <w:lang w:eastAsia="ko-KR"/>
              </w:rPr>
              <w:t>Credentials for PKI need to be provisioned to the UE. Legacy UE cannot verify the signature.</w:t>
            </w:r>
          </w:p>
        </w:tc>
        <w:tc>
          <w:tcPr>
            <w:tcW w:w="1134" w:type="dxa"/>
          </w:tcPr>
          <w:p w14:paraId="2A79C2EA" w14:textId="174F1273" w:rsidR="00EC59DB" w:rsidRDefault="00EC59DB" w:rsidP="00761FC7">
            <w:pPr>
              <w:rPr>
                <w:lang w:eastAsia="ko-KR"/>
              </w:rPr>
            </w:pPr>
            <w:r>
              <w:rPr>
                <w:rFonts w:hint="eastAsia"/>
                <w:lang w:eastAsia="ko-KR"/>
              </w:rPr>
              <w:t>X</w:t>
            </w:r>
          </w:p>
        </w:tc>
        <w:tc>
          <w:tcPr>
            <w:tcW w:w="987" w:type="dxa"/>
          </w:tcPr>
          <w:p w14:paraId="1C3753D7" w14:textId="2AD06212" w:rsidR="00EC59DB" w:rsidRDefault="00EC59DB" w:rsidP="00761FC7">
            <w:pPr>
              <w:rPr>
                <w:lang w:eastAsia="ko-KR"/>
              </w:rPr>
            </w:pPr>
            <w:r>
              <w:rPr>
                <w:rFonts w:hint="eastAsia"/>
                <w:lang w:eastAsia="ko-KR"/>
              </w:rPr>
              <w:t>O</w:t>
            </w:r>
          </w:p>
        </w:tc>
      </w:tr>
      <w:tr w:rsidR="00A76625" w14:paraId="1C82CE74" w14:textId="77777777" w:rsidTr="00A76625">
        <w:tc>
          <w:tcPr>
            <w:tcW w:w="783" w:type="dxa"/>
          </w:tcPr>
          <w:p w14:paraId="153E0B13" w14:textId="614617B4" w:rsidR="00EC59DB" w:rsidRDefault="00EC59DB" w:rsidP="00761FC7">
            <w:pPr>
              <w:rPr>
                <w:lang w:eastAsia="ko-KR"/>
              </w:rPr>
            </w:pPr>
            <w:r>
              <w:rPr>
                <w:rFonts w:hint="eastAsia"/>
                <w:lang w:eastAsia="ko-KR"/>
              </w:rPr>
              <w:t>S</w:t>
            </w:r>
            <w:r>
              <w:rPr>
                <w:lang w:eastAsia="ko-KR"/>
              </w:rPr>
              <w:t>ol#21</w:t>
            </w:r>
          </w:p>
        </w:tc>
        <w:tc>
          <w:tcPr>
            <w:tcW w:w="2898" w:type="dxa"/>
          </w:tcPr>
          <w:p w14:paraId="1257F865" w14:textId="4BBE63A2" w:rsidR="00EC59DB" w:rsidRDefault="00EC59DB" w:rsidP="00761FC7">
            <w:pPr>
              <w:rPr>
                <w:lang w:eastAsia="ko-KR"/>
              </w:rPr>
            </w:pPr>
            <w:r>
              <w:rPr>
                <w:rFonts w:hint="eastAsia"/>
                <w:lang w:eastAsia="ko-KR"/>
              </w:rPr>
              <w:t>P</w:t>
            </w:r>
            <w:r>
              <w:rPr>
                <w:lang w:eastAsia="ko-KR"/>
              </w:rPr>
              <w:t>uzzle is used to slow down the rate of Attach Requests.</w:t>
            </w:r>
          </w:p>
        </w:tc>
        <w:tc>
          <w:tcPr>
            <w:tcW w:w="3827" w:type="dxa"/>
          </w:tcPr>
          <w:p w14:paraId="083B9DD0" w14:textId="46795D57" w:rsidR="00EC59DB" w:rsidRDefault="00EC59DB" w:rsidP="00761FC7">
            <w:pPr>
              <w:rPr>
                <w:lang w:eastAsia="ko-KR"/>
              </w:rPr>
            </w:pPr>
            <w:r>
              <w:rPr>
                <w:rFonts w:hint="eastAsia"/>
                <w:lang w:eastAsia="ko-KR"/>
              </w:rPr>
              <w:t>D</w:t>
            </w:r>
            <w:r>
              <w:rPr>
                <w:lang w:eastAsia="ko-KR"/>
              </w:rPr>
              <w:t>oS attack on the satellite cannot be fully prevented. Legacy UE cannot solve the puzzle.</w:t>
            </w:r>
          </w:p>
        </w:tc>
        <w:tc>
          <w:tcPr>
            <w:tcW w:w="1134" w:type="dxa"/>
          </w:tcPr>
          <w:p w14:paraId="7221FA18" w14:textId="664FEC15" w:rsidR="00EC59DB" w:rsidRPr="00EC59DB" w:rsidRDefault="00EC59DB" w:rsidP="00761FC7">
            <w:pPr>
              <w:rPr>
                <w:lang w:eastAsia="ko-KR"/>
              </w:rPr>
            </w:pPr>
            <w:r w:rsidRPr="00EC59DB">
              <w:rPr>
                <w:rFonts w:hint="eastAsia"/>
                <w:lang w:eastAsia="ko-KR"/>
              </w:rPr>
              <w:t>△</w:t>
            </w:r>
          </w:p>
        </w:tc>
        <w:tc>
          <w:tcPr>
            <w:tcW w:w="987" w:type="dxa"/>
          </w:tcPr>
          <w:p w14:paraId="1C845A24" w14:textId="4F838B4F" w:rsidR="00EC59DB" w:rsidRDefault="00EC59DB" w:rsidP="00761FC7">
            <w:pPr>
              <w:rPr>
                <w:lang w:eastAsia="ko-KR"/>
              </w:rPr>
            </w:pPr>
            <w:r>
              <w:rPr>
                <w:rFonts w:hint="eastAsia"/>
                <w:lang w:eastAsia="ko-KR"/>
              </w:rPr>
              <w:t>X</w:t>
            </w:r>
          </w:p>
        </w:tc>
      </w:tr>
      <w:tr w:rsidR="00A76625" w14:paraId="3E7B599A" w14:textId="77777777" w:rsidTr="00A76625">
        <w:tc>
          <w:tcPr>
            <w:tcW w:w="783" w:type="dxa"/>
          </w:tcPr>
          <w:p w14:paraId="6136F488" w14:textId="4918D549" w:rsidR="00EC59DB" w:rsidRDefault="00EC59DB" w:rsidP="00761FC7">
            <w:pPr>
              <w:rPr>
                <w:lang w:eastAsia="ko-KR"/>
              </w:rPr>
            </w:pPr>
            <w:r>
              <w:rPr>
                <w:rFonts w:hint="eastAsia"/>
                <w:lang w:eastAsia="ko-KR"/>
              </w:rPr>
              <w:t>S</w:t>
            </w:r>
            <w:r>
              <w:rPr>
                <w:lang w:eastAsia="ko-KR"/>
              </w:rPr>
              <w:t>ol#25</w:t>
            </w:r>
          </w:p>
        </w:tc>
        <w:tc>
          <w:tcPr>
            <w:tcW w:w="2898" w:type="dxa"/>
          </w:tcPr>
          <w:p w14:paraId="69FC47E5" w14:textId="6C23FE20" w:rsidR="00EC59DB" w:rsidRDefault="00EC59DB" w:rsidP="00761FC7">
            <w:pPr>
              <w:rPr>
                <w:lang w:eastAsia="ko-KR"/>
              </w:rPr>
            </w:pPr>
            <w:r>
              <w:rPr>
                <w:rFonts w:hint="eastAsia"/>
                <w:lang w:eastAsia="ko-KR"/>
              </w:rPr>
              <w:t>S</w:t>
            </w:r>
            <w:r>
              <w:rPr>
                <w:lang w:eastAsia="ko-KR"/>
              </w:rPr>
              <w:t>ymmetric cryptography is used to protect Attach Request/Reject.</w:t>
            </w:r>
          </w:p>
        </w:tc>
        <w:tc>
          <w:tcPr>
            <w:tcW w:w="3827" w:type="dxa"/>
          </w:tcPr>
          <w:p w14:paraId="144FEEAF" w14:textId="6FD4CEC5" w:rsidR="00EC59DB" w:rsidRDefault="00EC59DB" w:rsidP="00761FC7">
            <w:pPr>
              <w:rPr>
                <w:lang w:eastAsia="ko-KR"/>
              </w:rPr>
            </w:pPr>
            <w:r>
              <w:rPr>
                <w:rFonts w:hint="eastAsia"/>
                <w:lang w:eastAsia="ko-KR"/>
              </w:rPr>
              <w:t>C</w:t>
            </w:r>
            <w:r>
              <w:rPr>
                <w:lang w:eastAsia="ko-KR"/>
              </w:rPr>
              <w:t>redentials need to be provisioned to the UE and satellite. Legacy UE cannot generate/verify MAC.</w:t>
            </w:r>
          </w:p>
        </w:tc>
        <w:tc>
          <w:tcPr>
            <w:tcW w:w="1134" w:type="dxa"/>
          </w:tcPr>
          <w:p w14:paraId="59846AEB" w14:textId="578DA2EA" w:rsidR="00EC59DB" w:rsidRDefault="00EC59DB" w:rsidP="00761FC7">
            <w:pPr>
              <w:rPr>
                <w:lang w:eastAsia="ko-KR"/>
              </w:rPr>
            </w:pPr>
            <w:r>
              <w:rPr>
                <w:rFonts w:hint="eastAsia"/>
                <w:lang w:eastAsia="ko-KR"/>
              </w:rPr>
              <w:t>O</w:t>
            </w:r>
          </w:p>
        </w:tc>
        <w:tc>
          <w:tcPr>
            <w:tcW w:w="987" w:type="dxa"/>
          </w:tcPr>
          <w:p w14:paraId="48068DD1" w14:textId="6FAFC73E" w:rsidR="00EC59DB" w:rsidRDefault="00EC59DB" w:rsidP="00761FC7">
            <w:pPr>
              <w:rPr>
                <w:lang w:eastAsia="ko-KR"/>
              </w:rPr>
            </w:pPr>
            <w:r>
              <w:rPr>
                <w:rFonts w:hint="eastAsia"/>
                <w:lang w:eastAsia="ko-KR"/>
              </w:rPr>
              <w:t>O</w:t>
            </w:r>
          </w:p>
        </w:tc>
      </w:tr>
      <w:tr w:rsidR="00A76625" w14:paraId="714B3D65" w14:textId="77777777" w:rsidTr="00A76625">
        <w:tc>
          <w:tcPr>
            <w:tcW w:w="783" w:type="dxa"/>
          </w:tcPr>
          <w:p w14:paraId="1D293826" w14:textId="31C09C61" w:rsidR="00EC59DB" w:rsidRDefault="00EC59DB" w:rsidP="00761FC7">
            <w:pPr>
              <w:rPr>
                <w:lang w:eastAsia="ko-KR"/>
              </w:rPr>
            </w:pPr>
            <w:r>
              <w:rPr>
                <w:rFonts w:hint="eastAsia"/>
                <w:lang w:eastAsia="ko-KR"/>
              </w:rPr>
              <w:t>S</w:t>
            </w:r>
            <w:r>
              <w:rPr>
                <w:lang w:eastAsia="ko-KR"/>
              </w:rPr>
              <w:t>ol#27</w:t>
            </w:r>
          </w:p>
        </w:tc>
        <w:tc>
          <w:tcPr>
            <w:tcW w:w="2898" w:type="dxa"/>
          </w:tcPr>
          <w:p w14:paraId="548E81A9" w14:textId="6ED6815C" w:rsidR="00EC59DB" w:rsidRDefault="00EC59DB" w:rsidP="00761FC7">
            <w:pPr>
              <w:rPr>
                <w:lang w:eastAsia="ko-KR"/>
              </w:rPr>
            </w:pPr>
            <w:r>
              <w:rPr>
                <w:rFonts w:hint="eastAsia"/>
                <w:lang w:eastAsia="ko-KR"/>
              </w:rPr>
              <w:t>G</w:t>
            </w:r>
            <w:r>
              <w:rPr>
                <w:lang w:eastAsia="ko-KR"/>
              </w:rPr>
              <w:t>roup key is used to protect Attach Request/Reject</w:t>
            </w:r>
          </w:p>
        </w:tc>
        <w:tc>
          <w:tcPr>
            <w:tcW w:w="3827" w:type="dxa"/>
          </w:tcPr>
          <w:p w14:paraId="515BBD0E" w14:textId="058115E2" w:rsidR="00EC59DB" w:rsidRDefault="00EC59DB" w:rsidP="00761FC7">
            <w:pPr>
              <w:rPr>
                <w:lang w:eastAsia="ko-KR"/>
              </w:rPr>
            </w:pPr>
            <w:r>
              <w:rPr>
                <w:rFonts w:hint="eastAsia"/>
                <w:lang w:eastAsia="ko-KR"/>
              </w:rPr>
              <w:t>C</w:t>
            </w:r>
            <w:r>
              <w:rPr>
                <w:lang w:eastAsia="ko-KR"/>
              </w:rPr>
              <w:t>redentials need to be provisioned to the UE and satellite. Legacy UE cannot generate/verify MIC. If one key is leaked, all of the UEs are affected.</w:t>
            </w:r>
          </w:p>
        </w:tc>
        <w:tc>
          <w:tcPr>
            <w:tcW w:w="1134" w:type="dxa"/>
          </w:tcPr>
          <w:p w14:paraId="4770A537" w14:textId="0E7E33B2" w:rsidR="00EC59DB" w:rsidRDefault="00EC59DB" w:rsidP="00761FC7">
            <w:pPr>
              <w:rPr>
                <w:lang w:eastAsia="ko-KR"/>
              </w:rPr>
            </w:pPr>
            <w:r>
              <w:rPr>
                <w:rFonts w:hint="eastAsia"/>
                <w:lang w:eastAsia="ko-KR"/>
              </w:rPr>
              <w:t>O</w:t>
            </w:r>
          </w:p>
        </w:tc>
        <w:tc>
          <w:tcPr>
            <w:tcW w:w="987" w:type="dxa"/>
          </w:tcPr>
          <w:p w14:paraId="477F14BC" w14:textId="31E3E2BD" w:rsidR="00EC59DB" w:rsidRDefault="00EC59DB" w:rsidP="00761FC7">
            <w:pPr>
              <w:rPr>
                <w:lang w:eastAsia="ko-KR"/>
              </w:rPr>
            </w:pPr>
            <w:r>
              <w:rPr>
                <w:rFonts w:hint="eastAsia"/>
                <w:lang w:eastAsia="ko-KR"/>
              </w:rPr>
              <w:t>O</w:t>
            </w:r>
          </w:p>
        </w:tc>
      </w:tr>
      <w:tr w:rsidR="00A76625" w14:paraId="2BA9475B" w14:textId="77777777" w:rsidTr="00A76625">
        <w:tc>
          <w:tcPr>
            <w:tcW w:w="783" w:type="dxa"/>
          </w:tcPr>
          <w:p w14:paraId="6E7F485F" w14:textId="4C906E8F" w:rsidR="00EC59DB" w:rsidRDefault="00EC59DB" w:rsidP="00761FC7">
            <w:pPr>
              <w:rPr>
                <w:lang w:eastAsia="ko-KR"/>
              </w:rPr>
            </w:pPr>
            <w:r>
              <w:rPr>
                <w:rFonts w:hint="eastAsia"/>
                <w:lang w:eastAsia="ko-KR"/>
              </w:rPr>
              <w:t>S</w:t>
            </w:r>
            <w:r>
              <w:rPr>
                <w:lang w:eastAsia="ko-KR"/>
              </w:rPr>
              <w:t>ol</w:t>
            </w:r>
            <w:r w:rsidR="00A76625">
              <w:rPr>
                <w:lang w:eastAsia="ko-KR"/>
              </w:rPr>
              <w:t>#</w:t>
            </w:r>
            <w:r>
              <w:rPr>
                <w:lang w:eastAsia="ko-KR"/>
              </w:rPr>
              <w:t>32</w:t>
            </w:r>
          </w:p>
        </w:tc>
        <w:tc>
          <w:tcPr>
            <w:tcW w:w="2898" w:type="dxa"/>
          </w:tcPr>
          <w:p w14:paraId="539F4C1D" w14:textId="6B78DCF3" w:rsidR="00EC59DB" w:rsidRDefault="00A76625" w:rsidP="00761FC7">
            <w:pPr>
              <w:rPr>
                <w:lang w:eastAsia="ko-KR"/>
              </w:rPr>
            </w:pPr>
            <w:r>
              <w:rPr>
                <w:rFonts w:hint="eastAsia"/>
                <w:lang w:eastAsia="ko-KR"/>
              </w:rPr>
              <w:t>S</w:t>
            </w:r>
            <w:r>
              <w:rPr>
                <w:lang w:eastAsia="ko-KR"/>
              </w:rPr>
              <w:t>hared secret is used to solve the puzzle.</w:t>
            </w:r>
          </w:p>
        </w:tc>
        <w:tc>
          <w:tcPr>
            <w:tcW w:w="3827" w:type="dxa"/>
          </w:tcPr>
          <w:p w14:paraId="240847F2" w14:textId="3FC1D826" w:rsidR="00EC59DB" w:rsidRDefault="00A76625" w:rsidP="00761FC7">
            <w:pPr>
              <w:rPr>
                <w:lang w:eastAsia="ko-KR"/>
              </w:rPr>
            </w:pPr>
            <w:r>
              <w:rPr>
                <w:rFonts w:hint="eastAsia"/>
                <w:lang w:eastAsia="ko-KR"/>
              </w:rPr>
              <w:t>C</w:t>
            </w:r>
            <w:r>
              <w:rPr>
                <w:lang w:eastAsia="ko-KR"/>
              </w:rPr>
              <w:t>redentials need to be provisioned to the UE and satellite. Legacy UE cannot solve the puzzle.</w:t>
            </w:r>
          </w:p>
        </w:tc>
        <w:tc>
          <w:tcPr>
            <w:tcW w:w="1134" w:type="dxa"/>
          </w:tcPr>
          <w:p w14:paraId="6CBCC3E3" w14:textId="31F53D91" w:rsidR="00EC59DB" w:rsidRDefault="00A76625" w:rsidP="00761FC7">
            <w:pPr>
              <w:rPr>
                <w:lang w:eastAsia="ko-KR"/>
              </w:rPr>
            </w:pPr>
            <w:r>
              <w:rPr>
                <w:rFonts w:hint="eastAsia"/>
                <w:lang w:eastAsia="ko-KR"/>
              </w:rPr>
              <w:t>O</w:t>
            </w:r>
          </w:p>
        </w:tc>
        <w:tc>
          <w:tcPr>
            <w:tcW w:w="987" w:type="dxa"/>
          </w:tcPr>
          <w:p w14:paraId="20B3C56A" w14:textId="2AB9B8DA" w:rsidR="00EC59DB" w:rsidRDefault="00A76625" w:rsidP="00761FC7">
            <w:pPr>
              <w:rPr>
                <w:lang w:eastAsia="ko-KR"/>
              </w:rPr>
            </w:pPr>
            <w:r>
              <w:rPr>
                <w:rFonts w:hint="eastAsia"/>
                <w:lang w:eastAsia="ko-KR"/>
              </w:rPr>
              <w:t>X</w:t>
            </w:r>
          </w:p>
        </w:tc>
      </w:tr>
      <w:tr w:rsidR="00A76625" w14:paraId="296F03E3" w14:textId="77777777" w:rsidTr="00A76625">
        <w:tc>
          <w:tcPr>
            <w:tcW w:w="783" w:type="dxa"/>
          </w:tcPr>
          <w:p w14:paraId="18232B5A" w14:textId="5BEE552A" w:rsidR="00EC59DB" w:rsidRDefault="00EC59DB" w:rsidP="00761FC7">
            <w:pPr>
              <w:rPr>
                <w:lang w:eastAsia="ko-KR"/>
              </w:rPr>
            </w:pPr>
            <w:r>
              <w:rPr>
                <w:rFonts w:hint="eastAsia"/>
                <w:lang w:eastAsia="ko-KR"/>
              </w:rPr>
              <w:t>S</w:t>
            </w:r>
            <w:r>
              <w:rPr>
                <w:lang w:eastAsia="ko-KR"/>
              </w:rPr>
              <w:t>ol#33</w:t>
            </w:r>
          </w:p>
        </w:tc>
        <w:tc>
          <w:tcPr>
            <w:tcW w:w="2898" w:type="dxa"/>
          </w:tcPr>
          <w:p w14:paraId="3539D3FF" w14:textId="344C1599" w:rsidR="00EC59DB" w:rsidRDefault="00A76625" w:rsidP="00761FC7">
            <w:pPr>
              <w:rPr>
                <w:lang w:eastAsia="ko-KR"/>
              </w:rPr>
            </w:pPr>
            <w:r>
              <w:rPr>
                <w:rFonts w:hint="eastAsia"/>
                <w:lang w:eastAsia="ko-KR"/>
              </w:rPr>
              <w:t>I</w:t>
            </w:r>
            <w:r>
              <w:rPr>
                <w:lang w:eastAsia="ko-KR"/>
              </w:rPr>
              <w:t>ntegration of Sol#8 and #21</w:t>
            </w:r>
          </w:p>
        </w:tc>
        <w:tc>
          <w:tcPr>
            <w:tcW w:w="3827" w:type="dxa"/>
          </w:tcPr>
          <w:p w14:paraId="1842E581" w14:textId="622DD3FE" w:rsidR="00EC59DB" w:rsidRDefault="00490E40" w:rsidP="00761FC7">
            <w:pPr>
              <w:rPr>
                <w:lang w:eastAsia="ko-KR"/>
              </w:rPr>
            </w:pPr>
            <w:r>
              <w:rPr>
                <w:lang w:eastAsia="ko-KR"/>
              </w:rPr>
              <w:t xml:space="preserve">Risk of </w:t>
            </w:r>
            <w:r>
              <w:rPr>
                <w:rFonts w:hint="eastAsia"/>
                <w:lang w:eastAsia="ko-KR"/>
              </w:rPr>
              <w:t>D</w:t>
            </w:r>
            <w:r>
              <w:rPr>
                <w:lang w:eastAsia="ko-KR"/>
              </w:rPr>
              <w:t>oS attack on the satellite still remains.</w:t>
            </w:r>
            <w:r w:rsidR="00C476F7">
              <w:rPr>
                <w:lang w:eastAsia="ko-KR"/>
              </w:rPr>
              <w:t xml:space="preserve"> This solution does not work for legacy UE.</w:t>
            </w:r>
          </w:p>
        </w:tc>
        <w:tc>
          <w:tcPr>
            <w:tcW w:w="1134" w:type="dxa"/>
          </w:tcPr>
          <w:p w14:paraId="596B361E" w14:textId="2677B564" w:rsidR="00EC59DB" w:rsidRPr="00490E40" w:rsidRDefault="00490E40" w:rsidP="00761FC7">
            <w:pPr>
              <w:rPr>
                <w:lang w:eastAsia="ko-KR"/>
              </w:rPr>
            </w:pPr>
            <w:r w:rsidRPr="00EC59DB">
              <w:rPr>
                <w:rFonts w:hint="eastAsia"/>
                <w:lang w:eastAsia="ko-KR"/>
              </w:rPr>
              <w:t>△</w:t>
            </w:r>
          </w:p>
        </w:tc>
        <w:tc>
          <w:tcPr>
            <w:tcW w:w="987" w:type="dxa"/>
          </w:tcPr>
          <w:p w14:paraId="0107F5D8" w14:textId="7D9A711D" w:rsidR="00EC59DB" w:rsidRDefault="00490E40" w:rsidP="00761FC7">
            <w:pPr>
              <w:rPr>
                <w:lang w:eastAsia="ko-KR"/>
              </w:rPr>
            </w:pPr>
            <w:r>
              <w:rPr>
                <w:rFonts w:hint="eastAsia"/>
                <w:lang w:eastAsia="ko-KR"/>
              </w:rPr>
              <w:t>O</w:t>
            </w:r>
          </w:p>
        </w:tc>
      </w:tr>
      <w:tr w:rsidR="00490E40" w14:paraId="1BF9833D" w14:textId="77777777" w:rsidTr="00A76625">
        <w:tc>
          <w:tcPr>
            <w:tcW w:w="783" w:type="dxa"/>
          </w:tcPr>
          <w:p w14:paraId="327D134B" w14:textId="2BEE6899" w:rsidR="00490E40" w:rsidRDefault="00490E40" w:rsidP="00761FC7">
            <w:pPr>
              <w:rPr>
                <w:lang w:eastAsia="ko-KR"/>
              </w:rPr>
            </w:pPr>
            <w:r>
              <w:rPr>
                <w:rFonts w:hint="eastAsia"/>
                <w:lang w:eastAsia="ko-KR"/>
              </w:rPr>
              <w:t>S</w:t>
            </w:r>
            <w:r>
              <w:rPr>
                <w:lang w:eastAsia="ko-KR"/>
              </w:rPr>
              <w:t>ol#34</w:t>
            </w:r>
          </w:p>
        </w:tc>
        <w:tc>
          <w:tcPr>
            <w:tcW w:w="2898" w:type="dxa"/>
          </w:tcPr>
          <w:p w14:paraId="0359E8E2" w14:textId="08C34DB2" w:rsidR="00490E40" w:rsidRDefault="00490E40" w:rsidP="00761FC7">
            <w:pPr>
              <w:rPr>
                <w:lang w:eastAsia="ko-KR"/>
              </w:rPr>
            </w:pPr>
            <w:r>
              <w:rPr>
                <w:rFonts w:hint="eastAsia"/>
                <w:lang w:eastAsia="ko-KR"/>
              </w:rPr>
              <w:t>I</w:t>
            </w:r>
            <w:r>
              <w:rPr>
                <w:lang w:eastAsia="ko-KR"/>
              </w:rPr>
              <w:t>ntegration of Sol#9 and #21</w:t>
            </w:r>
          </w:p>
        </w:tc>
        <w:tc>
          <w:tcPr>
            <w:tcW w:w="3827" w:type="dxa"/>
          </w:tcPr>
          <w:p w14:paraId="2B47E844" w14:textId="0A56951D" w:rsidR="00490E40" w:rsidRDefault="00490E40" w:rsidP="00761FC7">
            <w:pPr>
              <w:rPr>
                <w:lang w:eastAsia="ko-KR"/>
              </w:rPr>
            </w:pPr>
            <w:r>
              <w:rPr>
                <w:lang w:eastAsia="ko-KR"/>
              </w:rPr>
              <w:t xml:space="preserve">Risk of </w:t>
            </w:r>
            <w:r>
              <w:rPr>
                <w:rFonts w:hint="eastAsia"/>
                <w:lang w:eastAsia="ko-KR"/>
              </w:rPr>
              <w:t>D</w:t>
            </w:r>
            <w:r>
              <w:rPr>
                <w:lang w:eastAsia="ko-KR"/>
              </w:rPr>
              <w:t>oS attack on the satellite still remains.</w:t>
            </w:r>
            <w:r w:rsidR="00C476F7">
              <w:rPr>
                <w:lang w:eastAsia="ko-KR"/>
              </w:rPr>
              <w:t xml:space="preserve"> This solution does not work for legacy UE.</w:t>
            </w:r>
          </w:p>
        </w:tc>
        <w:tc>
          <w:tcPr>
            <w:tcW w:w="1134" w:type="dxa"/>
          </w:tcPr>
          <w:p w14:paraId="00A63B18" w14:textId="53A63F90" w:rsidR="00490E40" w:rsidRPr="00EC59DB" w:rsidRDefault="00C476F7" w:rsidP="00761FC7">
            <w:pPr>
              <w:rPr>
                <w:lang w:eastAsia="ko-KR"/>
              </w:rPr>
            </w:pPr>
            <w:r w:rsidRPr="00EC59DB">
              <w:rPr>
                <w:rFonts w:hint="eastAsia"/>
                <w:lang w:eastAsia="ko-KR"/>
              </w:rPr>
              <w:t>△</w:t>
            </w:r>
          </w:p>
        </w:tc>
        <w:tc>
          <w:tcPr>
            <w:tcW w:w="987" w:type="dxa"/>
          </w:tcPr>
          <w:p w14:paraId="0435B8A7" w14:textId="53950E1B" w:rsidR="00490E40" w:rsidRDefault="00C476F7" w:rsidP="00761FC7">
            <w:pPr>
              <w:rPr>
                <w:lang w:eastAsia="ko-KR"/>
              </w:rPr>
            </w:pPr>
            <w:r>
              <w:rPr>
                <w:rFonts w:hint="eastAsia"/>
                <w:lang w:eastAsia="ko-KR"/>
              </w:rPr>
              <w:t>O</w:t>
            </w:r>
          </w:p>
        </w:tc>
      </w:tr>
      <w:tr w:rsidR="00490E40" w14:paraId="2106192E" w14:textId="77777777" w:rsidTr="00A76625">
        <w:tc>
          <w:tcPr>
            <w:tcW w:w="783" w:type="dxa"/>
          </w:tcPr>
          <w:p w14:paraId="30F3C810" w14:textId="10D949A2" w:rsidR="00490E40" w:rsidRDefault="00490E40" w:rsidP="00761FC7">
            <w:pPr>
              <w:rPr>
                <w:lang w:eastAsia="ko-KR"/>
              </w:rPr>
            </w:pPr>
            <w:r>
              <w:rPr>
                <w:rFonts w:hint="eastAsia"/>
                <w:lang w:eastAsia="ko-KR"/>
              </w:rPr>
              <w:t>S</w:t>
            </w:r>
            <w:r>
              <w:rPr>
                <w:lang w:eastAsia="ko-KR"/>
              </w:rPr>
              <w:t>ol#3</w:t>
            </w:r>
            <w:r w:rsidR="00C476F7">
              <w:rPr>
                <w:lang w:eastAsia="ko-KR"/>
              </w:rPr>
              <w:t>5</w:t>
            </w:r>
          </w:p>
        </w:tc>
        <w:tc>
          <w:tcPr>
            <w:tcW w:w="2898" w:type="dxa"/>
          </w:tcPr>
          <w:p w14:paraId="134EEC26" w14:textId="21BA1DF0" w:rsidR="00490E40" w:rsidRDefault="00C476F7" w:rsidP="00761FC7">
            <w:pPr>
              <w:rPr>
                <w:lang w:eastAsia="ko-KR"/>
              </w:rPr>
            </w:pPr>
            <w:r>
              <w:rPr>
                <w:rFonts w:hint="eastAsia"/>
                <w:lang w:eastAsia="ko-KR"/>
              </w:rPr>
              <w:t>I</w:t>
            </w:r>
            <w:r>
              <w:rPr>
                <w:lang w:eastAsia="ko-KR"/>
              </w:rPr>
              <w:t>ntegration of Sol#15 and #21</w:t>
            </w:r>
          </w:p>
        </w:tc>
        <w:tc>
          <w:tcPr>
            <w:tcW w:w="3827" w:type="dxa"/>
          </w:tcPr>
          <w:p w14:paraId="55C63B94" w14:textId="75956144" w:rsidR="00490E40" w:rsidRDefault="00C476F7" w:rsidP="00761FC7">
            <w:pPr>
              <w:rPr>
                <w:lang w:eastAsia="ko-KR"/>
              </w:rPr>
            </w:pPr>
            <w:r>
              <w:rPr>
                <w:rFonts w:hint="eastAsia"/>
                <w:lang w:eastAsia="ko-KR"/>
              </w:rPr>
              <w:t>R</w:t>
            </w:r>
            <w:r>
              <w:rPr>
                <w:lang w:eastAsia="ko-KR"/>
              </w:rPr>
              <w:t>isk of DoS attack on the satellite still remains. DoS attack on the UE is not prevented. This solution does not work for legacy UE.</w:t>
            </w:r>
          </w:p>
        </w:tc>
        <w:tc>
          <w:tcPr>
            <w:tcW w:w="1134" w:type="dxa"/>
          </w:tcPr>
          <w:p w14:paraId="30E88B70" w14:textId="51FB8E4C" w:rsidR="00490E40" w:rsidRPr="00EC59DB" w:rsidRDefault="00C476F7" w:rsidP="00761FC7">
            <w:pPr>
              <w:rPr>
                <w:lang w:eastAsia="ko-KR"/>
              </w:rPr>
            </w:pPr>
            <w:r w:rsidRPr="00EC59DB">
              <w:rPr>
                <w:rFonts w:hint="eastAsia"/>
                <w:lang w:eastAsia="ko-KR"/>
              </w:rPr>
              <w:t>△</w:t>
            </w:r>
          </w:p>
        </w:tc>
        <w:tc>
          <w:tcPr>
            <w:tcW w:w="987" w:type="dxa"/>
          </w:tcPr>
          <w:p w14:paraId="643A0607" w14:textId="184AFA87" w:rsidR="00490E40" w:rsidRDefault="00C476F7" w:rsidP="00761FC7">
            <w:pPr>
              <w:rPr>
                <w:lang w:eastAsia="ko-KR"/>
              </w:rPr>
            </w:pPr>
            <w:r>
              <w:rPr>
                <w:rFonts w:hint="eastAsia"/>
                <w:lang w:eastAsia="ko-KR"/>
              </w:rPr>
              <w:t>X</w:t>
            </w:r>
          </w:p>
        </w:tc>
      </w:tr>
    </w:tbl>
    <w:p w14:paraId="12F0316A" w14:textId="15C3C148" w:rsidR="002F1AFE" w:rsidRDefault="007434A0" w:rsidP="00F4786E">
      <w:pPr>
        <w:pStyle w:val="NO"/>
        <w:rPr>
          <w:lang w:eastAsia="ko-KR"/>
        </w:rPr>
      </w:pPr>
      <w:r w:rsidRPr="007434A0">
        <w:rPr>
          <w:b/>
          <w:bCs/>
          <w:lang w:eastAsia="ko-KR"/>
        </w:rPr>
        <w:t xml:space="preserve">Observation </w:t>
      </w:r>
      <w:r w:rsidR="0065355E">
        <w:rPr>
          <w:b/>
          <w:bCs/>
          <w:lang w:eastAsia="ko-KR"/>
        </w:rPr>
        <w:t>3</w:t>
      </w:r>
      <w:r w:rsidRPr="007434A0">
        <w:rPr>
          <w:b/>
          <w:bCs/>
          <w:lang w:eastAsia="ko-KR"/>
        </w:rPr>
        <w:t>:</w:t>
      </w:r>
      <w:r>
        <w:rPr>
          <w:lang w:eastAsia="ko-KR"/>
        </w:rPr>
        <w:t xml:space="preserve"> All of the solutions do not work for the legacy UEs.</w:t>
      </w:r>
    </w:p>
    <w:p w14:paraId="14ACD482" w14:textId="0B09236A" w:rsidR="007434A0" w:rsidRDefault="007434A0" w:rsidP="00F4786E">
      <w:pPr>
        <w:pStyle w:val="NO"/>
        <w:rPr>
          <w:lang w:eastAsia="ko-KR"/>
        </w:rPr>
      </w:pPr>
      <w:r w:rsidRPr="00AE368C">
        <w:rPr>
          <w:rFonts w:hint="eastAsia"/>
          <w:b/>
          <w:bCs/>
          <w:lang w:eastAsia="ko-KR"/>
        </w:rPr>
        <w:t>O</w:t>
      </w:r>
      <w:r w:rsidRPr="00AE368C">
        <w:rPr>
          <w:b/>
          <w:bCs/>
          <w:lang w:eastAsia="ko-KR"/>
        </w:rPr>
        <w:t xml:space="preserve">bservation </w:t>
      </w:r>
      <w:r w:rsidR="0065355E">
        <w:rPr>
          <w:b/>
          <w:bCs/>
          <w:lang w:eastAsia="ko-KR"/>
        </w:rPr>
        <w:t>4</w:t>
      </w:r>
      <w:r w:rsidRPr="00AE368C">
        <w:rPr>
          <w:b/>
          <w:bCs/>
          <w:lang w:eastAsia="ko-KR"/>
        </w:rPr>
        <w:t>:</w:t>
      </w:r>
      <w:r>
        <w:rPr>
          <w:lang w:eastAsia="ko-KR"/>
        </w:rPr>
        <w:t xml:space="preserve"> Solution #8, Solution #25, and Solution #27 are addressing both DoS attack on the satellite and on the UE.</w:t>
      </w:r>
    </w:p>
    <w:p w14:paraId="75470822" w14:textId="392C0BEB" w:rsidR="009A048F" w:rsidRDefault="009A048F" w:rsidP="00F4786E">
      <w:pPr>
        <w:pStyle w:val="NO"/>
        <w:rPr>
          <w:lang w:eastAsia="ko-KR"/>
        </w:rPr>
      </w:pPr>
      <w:r w:rsidRPr="00CD78D4">
        <w:rPr>
          <w:rFonts w:hint="eastAsia"/>
          <w:b/>
          <w:bCs/>
          <w:lang w:eastAsia="ko-KR"/>
        </w:rPr>
        <w:t>O</w:t>
      </w:r>
      <w:r w:rsidRPr="00CD78D4">
        <w:rPr>
          <w:b/>
          <w:bCs/>
          <w:lang w:eastAsia="ko-KR"/>
        </w:rPr>
        <w:t xml:space="preserve">bservation </w:t>
      </w:r>
      <w:r w:rsidR="0065355E">
        <w:rPr>
          <w:b/>
          <w:bCs/>
          <w:lang w:eastAsia="ko-KR"/>
        </w:rPr>
        <w:t>5</w:t>
      </w:r>
      <w:r w:rsidRPr="00CD78D4">
        <w:rPr>
          <w:b/>
          <w:bCs/>
          <w:lang w:eastAsia="ko-KR"/>
        </w:rPr>
        <w:t>:</w:t>
      </w:r>
      <w:r>
        <w:rPr>
          <w:lang w:eastAsia="ko-KR"/>
        </w:rPr>
        <w:t xml:space="preserve"> Regarding provisioning of the credentials, the conclusion from TR 23.700-29 [1] says that UE may have a USIM dedicated to the satellite network.</w:t>
      </w:r>
    </w:p>
    <w:p w14:paraId="7367FB5F" w14:textId="386354B5" w:rsidR="002F1AFE" w:rsidRDefault="00AE368C" w:rsidP="00F4786E">
      <w:pPr>
        <w:pStyle w:val="NO"/>
        <w:rPr>
          <w:iCs/>
          <w:lang w:eastAsia="ko-KR"/>
        </w:rPr>
      </w:pPr>
      <w:r w:rsidRPr="00AE368C">
        <w:rPr>
          <w:rFonts w:hint="eastAsia"/>
          <w:b/>
          <w:bCs/>
          <w:iCs/>
          <w:lang w:eastAsia="ko-KR"/>
        </w:rPr>
        <w:lastRenderedPageBreak/>
        <w:t>O</w:t>
      </w:r>
      <w:r w:rsidRPr="00AE368C">
        <w:rPr>
          <w:b/>
          <w:bCs/>
          <w:iCs/>
          <w:lang w:eastAsia="ko-KR"/>
        </w:rPr>
        <w:t xml:space="preserve">bservation </w:t>
      </w:r>
      <w:r w:rsidR="0065355E">
        <w:rPr>
          <w:b/>
          <w:bCs/>
          <w:iCs/>
          <w:lang w:eastAsia="ko-KR"/>
        </w:rPr>
        <w:t>6</w:t>
      </w:r>
      <w:r w:rsidRPr="00AE368C">
        <w:rPr>
          <w:b/>
          <w:bCs/>
          <w:iCs/>
          <w:lang w:eastAsia="ko-KR"/>
        </w:rPr>
        <w:t>:</w:t>
      </w:r>
      <w:r w:rsidR="000278A8">
        <w:rPr>
          <w:iCs/>
          <w:lang w:eastAsia="ko-KR"/>
        </w:rPr>
        <w:t xml:space="preserve"> From the security point of view, </w:t>
      </w:r>
      <w:r>
        <w:rPr>
          <w:iCs/>
          <w:lang w:eastAsia="ko-KR"/>
        </w:rPr>
        <w:t>Solution #27 has more disadvantage than Solution #8 and Solution # 25, due to the fact that group key is used.</w:t>
      </w:r>
    </w:p>
    <w:p w14:paraId="57A55235" w14:textId="3AD2C4D6" w:rsidR="00AE368C" w:rsidRPr="002F1AFE" w:rsidRDefault="00AE368C" w:rsidP="00F4786E">
      <w:pPr>
        <w:pStyle w:val="NO"/>
        <w:rPr>
          <w:iCs/>
          <w:lang w:eastAsia="ko-KR"/>
        </w:rPr>
      </w:pPr>
      <w:r w:rsidRPr="00AE368C">
        <w:rPr>
          <w:rFonts w:hint="eastAsia"/>
          <w:b/>
          <w:bCs/>
          <w:iCs/>
          <w:lang w:eastAsia="ko-KR"/>
        </w:rPr>
        <w:t>P</w:t>
      </w:r>
      <w:r w:rsidRPr="00AE368C">
        <w:rPr>
          <w:b/>
          <w:bCs/>
          <w:iCs/>
          <w:lang w:eastAsia="ko-KR"/>
        </w:rPr>
        <w:t>roposal 3:</w:t>
      </w:r>
      <w:r>
        <w:rPr>
          <w:iCs/>
          <w:lang w:eastAsia="ko-KR"/>
        </w:rPr>
        <w:t xml:space="preserve"> One of Solution #8 and Solution #25 can be used </w:t>
      </w:r>
      <w:r w:rsidR="00301EF8">
        <w:rPr>
          <w:iCs/>
          <w:lang w:eastAsia="ko-KR"/>
        </w:rPr>
        <w:t xml:space="preserve">as a basis for the normative work </w:t>
      </w:r>
      <w:r>
        <w:rPr>
          <w:iCs/>
          <w:lang w:eastAsia="ko-KR"/>
        </w:rPr>
        <w:t>to prevent DoS attacks before authentication is performed (i.e., PHASE 1).</w:t>
      </w:r>
    </w:p>
    <w:p w14:paraId="5418C066"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4</w:t>
      </w:r>
      <w:r w:rsidRPr="00761FC7">
        <w:rPr>
          <w:rFonts w:ascii="Arial" w:eastAsia="SimSun" w:hAnsi="Arial"/>
          <w:sz w:val="36"/>
        </w:rPr>
        <w:tab/>
        <w:t>Detailed proposal</w:t>
      </w:r>
    </w:p>
    <w:p w14:paraId="1B1D9B6F" w14:textId="77777777" w:rsidR="00DC24C6" w:rsidRDefault="00DC24C6" w:rsidP="00F4786E">
      <w:pPr>
        <w:pStyle w:val="NO"/>
        <w:rPr>
          <w:lang w:eastAsia="ko-KR"/>
        </w:rPr>
      </w:pPr>
      <w:r w:rsidRPr="00DC24C6">
        <w:rPr>
          <w:b/>
          <w:bCs/>
          <w:lang w:eastAsia="ko-KR"/>
        </w:rPr>
        <w:t>Observation 1:</w:t>
      </w:r>
      <w:r>
        <w:rPr>
          <w:lang w:eastAsia="ko-KR"/>
        </w:rPr>
        <w:t xml:space="preserve"> Current security procedure cannot prevent DoS attack on a satellite from a number of bogus Attach Requests with different IMSIs in PHASE 1.</w:t>
      </w:r>
    </w:p>
    <w:p w14:paraId="35AFFB5D" w14:textId="437C1208" w:rsidR="00DC24C6" w:rsidRDefault="00DC24C6" w:rsidP="00F4786E">
      <w:pPr>
        <w:pStyle w:val="NO"/>
      </w:pPr>
      <w:r w:rsidRPr="00DC24C6">
        <w:rPr>
          <w:b/>
          <w:bCs/>
        </w:rPr>
        <w:t>Observation 2:</w:t>
      </w:r>
      <w:r>
        <w:t xml:space="preserve"> Current security procedure cannot prevent DoS attack on a UE from a fake Attach Reject message in PHASE 1.</w:t>
      </w:r>
    </w:p>
    <w:p w14:paraId="06672A17" w14:textId="37F4C4F0" w:rsidR="00AE368C" w:rsidRDefault="00AE368C" w:rsidP="00F4786E">
      <w:pPr>
        <w:pStyle w:val="NO"/>
        <w:rPr>
          <w:lang w:eastAsia="ko-KR"/>
        </w:rPr>
      </w:pPr>
      <w:r w:rsidRPr="007434A0">
        <w:rPr>
          <w:b/>
          <w:bCs/>
          <w:lang w:eastAsia="ko-KR"/>
        </w:rPr>
        <w:t xml:space="preserve">Observation </w:t>
      </w:r>
      <w:r w:rsidR="0065355E">
        <w:rPr>
          <w:b/>
          <w:bCs/>
          <w:lang w:eastAsia="ko-KR"/>
        </w:rPr>
        <w:t>3</w:t>
      </w:r>
      <w:r w:rsidRPr="007434A0">
        <w:rPr>
          <w:b/>
          <w:bCs/>
          <w:lang w:eastAsia="ko-KR"/>
        </w:rPr>
        <w:t>:</w:t>
      </w:r>
      <w:r>
        <w:rPr>
          <w:lang w:eastAsia="ko-KR"/>
        </w:rPr>
        <w:t xml:space="preserve"> All of the solutions do not work for the legacy UEs.</w:t>
      </w:r>
    </w:p>
    <w:p w14:paraId="3EC678B1" w14:textId="174D9646" w:rsidR="00AE368C" w:rsidRDefault="00AE368C" w:rsidP="00F4786E">
      <w:pPr>
        <w:pStyle w:val="NO"/>
        <w:rPr>
          <w:lang w:eastAsia="ko-KR"/>
        </w:rPr>
      </w:pPr>
      <w:r w:rsidRPr="00AE368C">
        <w:rPr>
          <w:rFonts w:hint="eastAsia"/>
          <w:b/>
          <w:bCs/>
          <w:lang w:eastAsia="ko-KR"/>
        </w:rPr>
        <w:t>O</w:t>
      </w:r>
      <w:r w:rsidRPr="00AE368C">
        <w:rPr>
          <w:b/>
          <w:bCs/>
          <w:lang w:eastAsia="ko-KR"/>
        </w:rPr>
        <w:t xml:space="preserve">bservation </w:t>
      </w:r>
      <w:r w:rsidR="0065355E">
        <w:rPr>
          <w:b/>
          <w:bCs/>
          <w:lang w:eastAsia="ko-KR"/>
        </w:rPr>
        <w:t>4</w:t>
      </w:r>
      <w:r w:rsidRPr="00AE368C">
        <w:rPr>
          <w:b/>
          <w:bCs/>
          <w:lang w:eastAsia="ko-KR"/>
        </w:rPr>
        <w:t>:</w:t>
      </w:r>
      <w:r>
        <w:rPr>
          <w:lang w:eastAsia="ko-KR"/>
        </w:rPr>
        <w:t xml:space="preserve"> Solution #8, Solution #25, and Solution #27 are addressing both DoS attack on the satellite and on the UE.</w:t>
      </w:r>
    </w:p>
    <w:p w14:paraId="56FD4D93" w14:textId="63DD2F80" w:rsidR="00CD78D4" w:rsidRDefault="00CD78D4" w:rsidP="00F4786E">
      <w:pPr>
        <w:pStyle w:val="NO"/>
        <w:rPr>
          <w:lang w:eastAsia="ko-KR"/>
        </w:rPr>
      </w:pPr>
      <w:r w:rsidRPr="00CD78D4">
        <w:rPr>
          <w:rFonts w:hint="eastAsia"/>
          <w:b/>
          <w:bCs/>
          <w:lang w:eastAsia="ko-KR"/>
        </w:rPr>
        <w:t>O</w:t>
      </w:r>
      <w:r w:rsidRPr="00CD78D4">
        <w:rPr>
          <w:b/>
          <w:bCs/>
          <w:lang w:eastAsia="ko-KR"/>
        </w:rPr>
        <w:t xml:space="preserve">bservation </w:t>
      </w:r>
      <w:r w:rsidR="0065355E">
        <w:rPr>
          <w:b/>
          <w:bCs/>
          <w:lang w:eastAsia="ko-KR"/>
        </w:rPr>
        <w:t>5</w:t>
      </w:r>
      <w:r w:rsidRPr="00CD78D4">
        <w:rPr>
          <w:b/>
          <w:bCs/>
          <w:lang w:eastAsia="ko-KR"/>
        </w:rPr>
        <w:t>:</w:t>
      </w:r>
      <w:r>
        <w:rPr>
          <w:lang w:eastAsia="ko-KR"/>
        </w:rPr>
        <w:t xml:space="preserve"> Regarding provisioning of the credentials, the conclusion from TR 23.700-29 [1] says that UE may have a USIM dedicated to the satellite network.</w:t>
      </w:r>
    </w:p>
    <w:p w14:paraId="09CC8717" w14:textId="7E54D2BD" w:rsidR="00AE368C" w:rsidRPr="00AE368C" w:rsidRDefault="00AE368C" w:rsidP="00F4786E">
      <w:pPr>
        <w:pStyle w:val="NO"/>
        <w:rPr>
          <w:lang w:eastAsia="ko-KR"/>
        </w:rPr>
      </w:pPr>
      <w:r w:rsidRPr="00AE368C">
        <w:rPr>
          <w:rFonts w:hint="eastAsia"/>
          <w:b/>
          <w:bCs/>
          <w:lang w:eastAsia="ko-KR"/>
        </w:rPr>
        <w:t>O</w:t>
      </w:r>
      <w:r w:rsidRPr="00AE368C">
        <w:rPr>
          <w:b/>
          <w:bCs/>
          <w:lang w:eastAsia="ko-KR"/>
        </w:rPr>
        <w:t xml:space="preserve">bservation </w:t>
      </w:r>
      <w:r w:rsidR="0065355E">
        <w:rPr>
          <w:b/>
          <w:bCs/>
          <w:lang w:eastAsia="ko-KR"/>
        </w:rPr>
        <w:t>6</w:t>
      </w:r>
      <w:r w:rsidRPr="00AE368C">
        <w:rPr>
          <w:b/>
          <w:bCs/>
          <w:lang w:eastAsia="ko-KR"/>
        </w:rPr>
        <w:t>:</w:t>
      </w:r>
      <w:r>
        <w:rPr>
          <w:lang w:eastAsia="ko-KR"/>
        </w:rPr>
        <w:t xml:space="preserve"> </w:t>
      </w:r>
      <w:r w:rsidR="000278A8">
        <w:rPr>
          <w:lang w:eastAsia="ko-KR"/>
        </w:rPr>
        <w:t>From the security point of view,</w:t>
      </w:r>
      <w:r w:rsidR="006C6175">
        <w:rPr>
          <w:lang w:eastAsia="ko-KR"/>
        </w:rPr>
        <w:t xml:space="preserve"> </w:t>
      </w:r>
      <w:r>
        <w:rPr>
          <w:lang w:eastAsia="ko-KR"/>
        </w:rPr>
        <w:t>Solution #27 has more disadvantage than Solution #8 and Solution # 25, due to the fact that group key is used.</w:t>
      </w:r>
    </w:p>
    <w:p w14:paraId="3267207B" w14:textId="77777777" w:rsidR="00F4786E" w:rsidRDefault="00F4786E" w:rsidP="00F4786E">
      <w:pPr>
        <w:pStyle w:val="NO"/>
        <w:rPr>
          <w:b/>
          <w:bCs/>
          <w:lang w:eastAsia="ko-KR"/>
        </w:rPr>
      </w:pPr>
    </w:p>
    <w:p w14:paraId="21AAD558" w14:textId="18709740" w:rsidR="00DC24C6" w:rsidRDefault="00DC24C6" w:rsidP="00F4786E">
      <w:pPr>
        <w:pStyle w:val="NO"/>
        <w:rPr>
          <w:lang w:eastAsia="ko-KR"/>
        </w:rPr>
      </w:pPr>
      <w:bookmarkStart w:id="0" w:name="_GoBack"/>
      <w:bookmarkEnd w:id="0"/>
      <w:r w:rsidRPr="00DC24C6">
        <w:rPr>
          <w:rFonts w:hint="eastAsia"/>
          <w:b/>
          <w:bCs/>
          <w:lang w:eastAsia="ko-KR"/>
        </w:rPr>
        <w:t>P</w:t>
      </w:r>
      <w:r w:rsidRPr="00DC24C6">
        <w:rPr>
          <w:b/>
          <w:bCs/>
          <w:lang w:eastAsia="ko-KR"/>
        </w:rPr>
        <w:t>roposal 1:</w:t>
      </w:r>
      <w:r>
        <w:rPr>
          <w:lang w:eastAsia="ko-KR"/>
        </w:rPr>
        <w:t xml:space="preserve"> </w:t>
      </w:r>
      <w:r w:rsidR="00AF4394">
        <w:rPr>
          <w:lang w:eastAsia="ko-KR"/>
        </w:rPr>
        <w:t>K</w:t>
      </w:r>
      <w:r w:rsidR="001B5D1F">
        <w:rPr>
          <w:lang w:eastAsia="ko-KR"/>
        </w:rPr>
        <w:t>ey issue #1 in TR 33.700-29 [2] should capture the DoS attack on a UE</w:t>
      </w:r>
      <w:r w:rsidR="00B06BBE">
        <w:rPr>
          <w:lang w:eastAsia="ko-KR"/>
        </w:rPr>
        <w:t>, considering the conclusion from TR 23.700-29 [1]</w:t>
      </w:r>
      <w:r>
        <w:rPr>
          <w:lang w:eastAsia="ko-KR"/>
        </w:rPr>
        <w:t>.</w:t>
      </w:r>
    </w:p>
    <w:p w14:paraId="5558E790" w14:textId="29B40AAC" w:rsidR="00D14011" w:rsidRDefault="00DC24C6" w:rsidP="00F4786E">
      <w:pPr>
        <w:pStyle w:val="NO"/>
        <w:rPr>
          <w:lang w:eastAsia="ko-KR"/>
        </w:rPr>
      </w:pPr>
      <w:r w:rsidRPr="00DC24C6">
        <w:rPr>
          <w:rFonts w:hint="eastAsia"/>
          <w:b/>
          <w:bCs/>
          <w:lang w:eastAsia="ko-KR"/>
        </w:rPr>
        <w:t>P</w:t>
      </w:r>
      <w:r w:rsidRPr="00DC24C6">
        <w:rPr>
          <w:b/>
          <w:bCs/>
          <w:lang w:eastAsia="ko-KR"/>
        </w:rPr>
        <w:t>roposal 2:</w:t>
      </w:r>
      <w:r>
        <w:rPr>
          <w:lang w:eastAsia="ko-KR"/>
        </w:rPr>
        <w:t xml:space="preserve"> </w:t>
      </w:r>
      <w:r w:rsidR="007434A0">
        <w:rPr>
          <w:lang w:eastAsia="ko-KR"/>
        </w:rPr>
        <w:t>Enhancements to provide protection against DoS attacks before a security context is established should be able to prevent the DoS attacks on the UE and the satellite.</w:t>
      </w:r>
    </w:p>
    <w:p w14:paraId="7B0A379B" w14:textId="50075825" w:rsidR="00AE368C" w:rsidRPr="00AE368C" w:rsidRDefault="00AE368C" w:rsidP="00F4786E">
      <w:pPr>
        <w:pStyle w:val="NO"/>
        <w:rPr>
          <w:lang w:eastAsia="ko-KR"/>
        </w:rPr>
      </w:pPr>
      <w:r w:rsidRPr="00AE368C">
        <w:rPr>
          <w:rFonts w:hint="eastAsia"/>
          <w:b/>
          <w:bCs/>
          <w:lang w:eastAsia="ko-KR"/>
        </w:rPr>
        <w:t>P</w:t>
      </w:r>
      <w:r w:rsidRPr="00AE368C">
        <w:rPr>
          <w:b/>
          <w:bCs/>
          <w:lang w:eastAsia="ko-KR"/>
        </w:rPr>
        <w:t>roposal 3:</w:t>
      </w:r>
      <w:r>
        <w:rPr>
          <w:lang w:eastAsia="ko-KR"/>
        </w:rPr>
        <w:t xml:space="preserve"> One of Solution #8 and Solution #25 can be used </w:t>
      </w:r>
      <w:r w:rsidR="00301EF8">
        <w:rPr>
          <w:lang w:eastAsia="ko-KR"/>
        </w:rPr>
        <w:t xml:space="preserve">as a basis for the normative </w:t>
      </w:r>
      <w:r>
        <w:rPr>
          <w:lang w:eastAsia="ko-KR"/>
        </w:rPr>
        <w:t>to prevent DoS attacks before authentication is performed (i.e., PHASE 1).</w:t>
      </w:r>
    </w:p>
    <w:sectPr w:rsidR="00AE368C" w:rsidRPr="00AE368C"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CCC52A" w16cex:dateUtc="2024-10-30T05:46:00Z"/>
  <w16cex:commentExtensible w16cex:durableId="2ACCB39A" w16cex:dateUtc="2024-10-30T04:31:00Z"/>
  <w16cex:commentExtensible w16cex:durableId="2ACCC929" w16cex:dateUtc="2024-10-30T06:03:00Z"/>
  <w16cex:commentExtensible w16cex:durableId="2ACCCAE4" w16cex:dateUtc="2024-10-30T06:10:00Z"/>
  <w16cex:commentExtensible w16cex:durableId="2ACCC998" w16cex:dateUtc="2024-10-30T06:04:00Z"/>
  <w16cex:commentExtensible w16cex:durableId="2ACCCAD5" w16cex:dateUtc="2024-10-30T06:10:00Z"/>
  <w16cex:commentExtensible w16cex:durableId="2ACCCAD8" w16cex:dateUtc="2024-10-30T06:10:00Z"/>
  <w16cex:commentExtensible w16cex:durableId="2ACB322D" w16cex:dateUtc="2024-10-29T0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A6F491" w16cid:durableId="2ACCC52A"/>
  <w16cid:commentId w16cid:paraId="4B7F9831" w16cid:durableId="2ACCB39A"/>
  <w16cid:commentId w16cid:paraId="7219EEF7" w16cid:durableId="2ACCC929"/>
  <w16cid:commentId w16cid:paraId="186CBDDD" w16cid:durableId="2ACCCAE4"/>
  <w16cid:commentId w16cid:paraId="7572C018" w16cid:durableId="2ACCC998"/>
  <w16cid:commentId w16cid:paraId="2C347D11" w16cid:durableId="2ACCCAD5"/>
  <w16cid:commentId w16cid:paraId="6543C47B" w16cid:durableId="2ACCCAD8"/>
  <w16cid:commentId w16cid:paraId="6F7B1E19" w16cid:durableId="2ACB32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922EA" w14:textId="77777777" w:rsidR="00031082" w:rsidRDefault="00031082">
      <w:r>
        <w:separator/>
      </w:r>
    </w:p>
  </w:endnote>
  <w:endnote w:type="continuationSeparator" w:id="0">
    <w:p w14:paraId="3ED29464" w14:textId="77777777" w:rsidR="00031082" w:rsidRDefault="00031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1630B" w14:textId="77777777" w:rsidR="00031082" w:rsidRDefault="00031082">
      <w:r>
        <w:separator/>
      </w:r>
    </w:p>
  </w:footnote>
  <w:footnote w:type="continuationSeparator" w:id="0">
    <w:p w14:paraId="0F46474C" w14:textId="77777777" w:rsidR="00031082" w:rsidRDefault="00031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1B6"/>
    <w:rsid w:val="00020BB6"/>
    <w:rsid w:val="00022E4A"/>
    <w:rsid w:val="000278A8"/>
    <w:rsid w:val="00031082"/>
    <w:rsid w:val="000420DD"/>
    <w:rsid w:val="000512A0"/>
    <w:rsid w:val="00077409"/>
    <w:rsid w:val="0009126E"/>
    <w:rsid w:val="0009401B"/>
    <w:rsid w:val="000A6394"/>
    <w:rsid w:val="000B7FED"/>
    <w:rsid w:val="000C038A"/>
    <w:rsid w:val="000C6598"/>
    <w:rsid w:val="000D1074"/>
    <w:rsid w:val="000D213C"/>
    <w:rsid w:val="000D44B3"/>
    <w:rsid w:val="000E014D"/>
    <w:rsid w:val="000E0BEC"/>
    <w:rsid w:val="000F206C"/>
    <w:rsid w:val="000F385C"/>
    <w:rsid w:val="00126AB9"/>
    <w:rsid w:val="0013139B"/>
    <w:rsid w:val="00136650"/>
    <w:rsid w:val="00136F2E"/>
    <w:rsid w:val="00145D43"/>
    <w:rsid w:val="00156BE0"/>
    <w:rsid w:val="001575DC"/>
    <w:rsid w:val="00167101"/>
    <w:rsid w:val="00172052"/>
    <w:rsid w:val="00192685"/>
    <w:rsid w:val="00192C46"/>
    <w:rsid w:val="001960AD"/>
    <w:rsid w:val="001A08B3"/>
    <w:rsid w:val="001A7B60"/>
    <w:rsid w:val="001B3781"/>
    <w:rsid w:val="001B52F0"/>
    <w:rsid w:val="001B5D1F"/>
    <w:rsid w:val="001B7A65"/>
    <w:rsid w:val="001D0D10"/>
    <w:rsid w:val="001E41F3"/>
    <w:rsid w:val="002060AA"/>
    <w:rsid w:val="00242CF9"/>
    <w:rsid w:val="0024561D"/>
    <w:rsid w:val="00252469"/>
    <w:rsid w:val="0026004D"/>
    <w:rsid w:val="00263A0B"/>
    <w:rsid w:val="002640DD"/>
    <w:rsid w:val="00265DDA"/>
    <w:rsid w:val="0027197E"/>
    <w:rsid w:val="00274574"/>
    <w:rsid w:val="0027590C"/>
    <w:rsid w:val="00275D12"/>
    <w:rsid w:val="00284FEB"/>
    <w:rsid w:val="002860C4"/>
    <w:rsid w:val="00294E31"/>
    <w:rsid w:val="002A6148"/>
    <w:rsid w:val="002B5741"/>
    <w:rsid w:val="002B57F7"/>
    <w:rsid w:val="002C1C12"/>
    <w:rsid w:val="002D47B8"/>
    <w:rsid w:val="002E472E"/>
    <w:rsid w:val="002F1AFE"/>
    <w:rsid w:val="002F213C"/>
    <w:rsid w:val="00301EF8"/>
    <w:rsid w:val="003035D4"/>
    <w:rsid w:val="00305409"/>
    <w:rsid w:val="00307D05"/>
    <w:rsid w:val="00323148"/>
    <w:rsid w:val="003269E5"/>
    <w:rsid w:val="003376AE"/>
    <w:rsid w:val="0034017C"/>
    <w:rsid w:val="0034108E"/>
    <w:rsid w:val="003418EE"/>
    <w:rsid w:val="00352598"/>
    <w:rsid w:val="0035628F"/>
    <w:rsid w:val="00356687"/>
    <w:rsid w:val="003609EF"/>
    <w:rsid w:val="0036231A"/>
    <w:rsid w:val="003643D7"/>
    <w:rsid w:val="00364B64"/>
    <w:rsid w:val="00374DD4"/>
    <w:rsid w:val="00376026"/>
    <w:rsid w:val="0038084A"/>
    <w:rsid w:val="003907CD"/>
    <w:rsid w:val="003A5631"/>
    <w:rsid w:val="003A7B2F"/>
    <w:rsid w:val="003C12C2"/>
    <w:rsid w:val="003C2DBE"/>
    <w:rsid w:val="003D226B"/>
    <w:rsid w:val="003E1A36"/>
    <w:rsid w:val="003E2620"/>
    <w:rsid w:val="003E285E"/>
    <w:rsid w:val="003E3511"/>
    <w:rsid w:val="00410371"/>
    <w:rsid w:val="00412C11"/>
    <w:rsid w:val="004242F1"/>
    <w:rsid w:val="00432FF2"/>
    <w:rsid w:val="00461AB6"/>
    <w:rsid w:val="00474DED"/>
    <w:rsid w:val="004801F9"/>
    <w:rsid w:val="00482288"/>
    <w:rsid w:val="00490070"/>
    <w:rsid w:val="00490E40"/>
    <w:rsid w:val="0049376D"/>
    <w:rsid w:val="004A52C6"/>
    <w:rsid w:val="004A70A1"/>
    <w:rsid w:val="004B75B7"/>
    <w:rsid w:val="004D0C5A"/>
    <w:rsid w:val="004D5235"/>
    <w:rsid w:val="004E52BE"/>
    <w:rsid w:val="005009D9"/>
    <w:rsid w:val="00501A8E"/>
    <w:rsid w:val="0051580D"/>
    <w:rsid w:val="00546764"/>
    <w:rsid w:val="00547111"/>
    <w:rsid w:val="00547A8D"/>
    <w:rsid w:val="00550765"/>
    <w:rsid w:val="005564E2"/>
    <w:rsid w:val="005620B8"/>
    <w:rsid w:val="0056701A"/>
    <w:rsid w:val="00572C37"/>
    <w:rsid w:val="00592D74"/>
    <w:rsid w:val="005A0101"/>
    <w:rsid w:val="005A61BC"/>
    <w:rsid w:val="005B691B"/>
    <w:rsid w:val="005E2C44"/>
    <w:rsid w:val="005E3361"/>
    <w:rsid w:val="005F6951"/>
    <w:rsid w:val="006017BA"/>
    <w:rsid w:val="00607330"/>
    <w:rsid w:val="006207C3"/>
    <w:rsid w:val="00621188"/>
    <w:rsid w:val="0062478F"/>
    <w:rsid w:val="006257ED"/>
    <w:rsid w:val="00632310"/>
    <w:rsid w:val="00634E51"/>
    <w:rsid w:val="0065355E"/>
    <w:rsid w:val="006549AE"/>
    <w:rsid w:val="0065536E"/>
    <w:rsid w:val="00665C47"/>
    <w:rsid w:val="0068172E"/>
    <w:rsid w:val="00695808"/>
    <w:rsid w:val="00695A6C"/>
    <w:rsid w:val="00696141"/>
    <w:rsid w:val="006A4C00"/>
    <w:rsid w:val="006B46FB"/>
    <w:rsid w:val="006C6175"/>
    <w:rsid w:val="006E21FB"/>
    <w:rsid w:val="007111BC"/>
    <w:rsid w:val="0072325C"/>
    <w:rsid w:val="00727675"/>
    <w:rsid w:val="007434A0"/>
    <w:rsid w:val="00751137"/>
    <w:rsid w:val="00761FC7"/>
    <w:rsid w:val="00781DC3"/>
    <w:rsid w:val="00785599"/>
    <w:rsid w:val="00792342"/>
    <w:rsid w:val="007977A8"/>
    <w:rsid w:val="007B512A"/>
    <w:rsid w:val="007B7263"/>
    <w:rsid w:val="007C2097"/>
    <w:rsid w:val="007C6117"/>
    <w:rsid w:val="007C7416"/>
    <w:rsid w:val="007D6A07"/>
    <w:rsid w:val="007E41B5"/>
    <w:rsid w:val="007E487F"/>
    <w:rsid w:val="007F2C45"/>
    <w:rsid w:val="007F3B6F"/>
    <w:rsid w:val="007F7259"/>
    <w:rsid w:val="008040A8"/>
    <w:rsid w:val="0082067D"/>
    <w:rsid w:val="008279FA"/>
    <w:rsid w:val="00843106"/>
    <w:rsid w:val="00846D7F"/>
    <w:rsid w:val="008626E7"/>
    <w:rsid w:val="00870EE7"/>
    <w:rsid w:val="00880A55"/>
    <w:rsid w:val="008863B9"/>
    <w:rsid w:val="0088765D"/>
    <w:rsid w:val="00887B31"/>
    <w:rsid w:val="00887DA0"/>
    <w:rsid w:val="008971DC"/>
    <w:rsid w:val="008A0530"/>
    <w:rsid w:val="008A0EC6"/>
    <w:rsid w:val="008A45A6"/>
    <w:rsid w:val="008A5A49"/>
    <w:rsid w:val="008B5B0B"/>
    <w:rsid w:val="008B7764"/>
    <w:rsid w:val="008D39FE"/>
    <w:rsid w:val="008F3789"/>
    <w:rsid w:val="008F686C"/>
    <w:rsid w:val="00913C27"/>
    <w:rsid w:val="009148DE"/>
    <w:rsid w:val="00921737"/>
    <w:rsid w:val="00940D2F"/>
    <w:rsid w:val="00941E30"/>
    <w:rsid w:val="0094524D"/>
    <w:rsid w:val="00960407"/>
    <w:rsid w:val="0097087F"/>
    <w:rsid w:val="009777D9"/>
    <w:rsid w:val="009868F4"/>
    <w:rsid w:val="009911EB"/>
    <w:rsid w:val="00991B88"/>
    <w:rsid w:val="009A048F"/>
    <w:rsid w:val="009A5753"/>
    <w:rsid w:val="009A579D"/>
    <w:rsid w:val="009A66F1"/>
    <w:rsid w:val="009C2989"/>
    <w:rsid w:val="009C5A2C"/>
    <w:rsid w:val="009D069F"/>
    <w:rsid w:val="009D104F"/>
    <w:rsid w:val="009E3297"/>
    <w:rsid w:val="009F734F"/>
    <w:rsid w:val="00A00BE9"/>
    <w:rsid w:val="00A06D33"/>
    <w:rsid w:val="00A1069F"/>
    <w:rsid w:val="00A11F8F"/>
    <w:rsid w:val="00A246B6"/>
    <w:rsid w:val="00A447D1"/>
    <w:rsid w:val="00A47E70"/>
    <w:rsid w:val="00A50CF0"/>
    <w:rsid w:val="00A5119B"/>
    <w:rsid w:val="00A53CC8"/>
    <w:rsid w:val="00A5641E"/>
    <w:rsid w:val="00A65366"/>
    <w:rsid w:val="00A76625"/>
    <w:rsid w:val="00A7671C"/>
    <w:rsid w:val="00A76A47"/>
    <w:rsid w:val="00AA20C1"/>
    <w:rsid w:val="00AA2CBC"/>
    <w:rsid w:val="00AB5B6C"/>
    <w:rsid w:val="00AC5820"/>
    <w:rsid w:val="00AD0E40"/>
    <w:rsid w:val="00AD1A4B"/>
    <w:rsid w:val="00AD1CD8"/>
    <w:rsid w:val="00AD2EF8"/>
    <w:rsid w:val="00AE368C"/>
    <w:rsid w:val="00AF4394"/>
    <w:rsid w:val="00B01B01"/>
    <w:rsid w:val="00B06BBE"/>
    <w:rsid w:val="00B13F88"/>
    <w:rsid w:val="00B16E59"/>
    <w:rsid w:val="00B258BB"/>
    <w:rsid w:val="00B46893"/>
    <w:rsid w:val="00B67B97"/>
    <w:rsid w:val="00B67FC9"/>
    <w:rsid w:val="00B81E4A"/>
    <w:rsid w:val="00B91FF5"/>
    <w:rsid w:val="00B968C8"/>
    <w:rsid w:val="00BA3028"/>
    <w:rsid w:val="00BA3EC5"/>
    <w:rsid w:val="00BA51D9"/>
    <w:rsid w:val="00BA6FE1"/>
    <w:rsid w:val="00BB1DC0"/>
    <w:rsid w:val="00BB5DFC"/>
    <w:rsid w:val="00BC3D9E"/>
    <w:rsid w:val="00BD279D"/>
    <w:rsid w:val="00BD6BB8"/>
    <w:rsid w:val="00C12D8A"/>
    <w:rsid w:val="00C17913"/>
    <w:rsid w:val="00C476F7"/>
    <w:rsid w:val="00C478AF"/>
    <w:rsid w:val="00C635DF"/>
    <w:rsid w:val="00C6640F"/>
    <w:rsid w:val="00C66BA2"/>
    <w:rsid w:val="00C746DC"/>
    <w:rsid w:val="00C76EEE"/>
    <w:rsid w:val="00C93315"/>
    <w:rsid w:val="00C947BA"/>
    <w:rsid w:val="00C95985"/>
    <w:rsid w:val="00CA550E"/>
    <w:rsid w:val="00CB1745"/>
    <w:rsid w:val="00CB6E46"/>
    <w:rsid w:val="00CC139C"/>
    <w:rsid w:val="00CC5026"/>
    <w:rsid w:val="00CC5F2D"/>
    <w:rsid w:val="00CC68D0"/>
    <w:rsid w:val="00CD78D4"/>
    <w:rsid w:val="00CF2065"/>
    <w:rsid w:val="00CF5C18"/>
    <w:rsid w:val="00D03F9A"/>
    <w:rsid w:val="00D0409E"/>
    <w:rsid w:val="00D06D51"/>
    <w:rsid w:val="00D11E3A"/>
    <w:rsid w:val="00D14011"/>
    <w:rsid w:val="00D24991"/>
    <w:rsid w:val="00D36D1F"/>
    <w:rsid w:val="00D375BF"/>
    <w:rsid w:val="00D4256C"/>
    <w:rsid w:val="00D50255"/>
    <w:rsid w:val="00D50E2D"/>
    <w:rsid w:val="00D55BE4"/>
    <w:rsid w:val="00D66520"/>
    <w:rsid w:val="00D9340F"/>
    <w:rsid w:val="00D96EA6"/>
    <w:rsid w:val="00DC24C6"/>
    <w:rsid w:val="00DC5223"/>
    <w:rsid w:val="00DE34CF"/>
    <w:rsid w:val="00E031D9"/>
    <w:rsid w:val="00E13F3D"/>
    <w:rsid w:val="00E17DB0"/>
    <w:rsid w:val="00E20D6B"/>
    <w:rsid w:val="00E24B2C"/>
    <w:rsid w:val="00E314CF"/>
    <w:rsid w:val="00E339EB"/>
    <w:rsid w:val="00E34898"/>
    <w:rsid w:val="00E5438D"/>
    <w:rsid w:val="00E55C56"/>
    <w:rsid w:val="00E56355"/>
    <w:rsid w:val="00E56EF1"/>
    <w:rsid w:val="00E714C0"/>
    <w:rsid w:val="00E87CC0"/>
    <w:rsid w:val="00E952D3"/>
    <w:rsid w:val="00EA3636"/>
    <w:rsid w:val="00EB09B7"/>
    <w:rsid w:val="00EB0AAD"/>
    <w:rsid w:val="00EC59DB"/>
    <w:rsid w:val="00ED41B1"/>
    <w:rsid w:val="00ED7851"/>
    <w:rsid w:val="00EE50E7"/>
    <w:rsid w:val="00EE7D7C"/>
    <w:rsid w:val="00F03047"/>
    <w:rsid w:val="00F056C1"/>
    <w:rsid w:val="00F071F2"/>
    <w:rsid w:val="00F07EE1"/>
    <w:rsid w:val="00F216AD"/>
    <w:rsid w:val="00F25D98"/>
    <w:rsid w:val="00F27B4B"/>
    <w:rsid w:val="00F300FB"/>
    <w:rsid w:val="00F4786E"/>
    <w:rsid w:val="00F52943"/>
    <w:rsid w:val="00F63EDF"/>
    <w:rsid w:val="00F64CFF"/>
    <w:rsid w:val="00F713BD"/>
    <w:rsid w:val="00F7709E"/>
    <w:rsid w:val="00F83BC2"/>
    <w:rsid w:val="00FB6386"/>
    <w:rsid w:val="00FC0438"/>
    <w:rsid w:val="00FD09BB"/>
    <w:rsid w:val="00FE431D"/>
    <w:rsid w:val="00FF7F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8D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aliases w:val="First line:  0.5&quot;"/>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96EA6"/>
    <w:rPr>
      <w:rFonts w:ascii="Times New Roman" w:hAnsi="Times New Roman"/>
      <w:lang w:val="en-GB" w:eastAsia="en-US"/>
    </w:rPr>
  </w:style>
  <w:style w:type="paragraph" w:customStyle="1" w:styleId="Reference">
    <w:name w:val="Reference"/>
    <w:basedOn w:val="Normal"/>
    <w:rsid w:val="008A5A49"/>
    <w:pPr>
      <w:tabs>
        <w:tab w:val="left" w:pos="851"/>
      </w:tabs>
      <w:ind w:left="851" w:hanging="851"/>
    </w:pPr>
    <w:rPr>
      <w:rFonts w:eastAsia="SimSun"/>
    </w:rPr>
  </w:style>
  <w:style w:type="table" w:styleId="TableGrid">
    <w:name w:val="Table Grid"/>
    <w:basedOn w:val="TableNormal"/>
    <w:rsid w:val="002F1A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D78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436A7-264C-4739-8E08-D4359E2446E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251</TotalTime>
  <Pages>4</Pages>
  <Words>1015</Words>
  <Characters>5788</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37</cp:revision>
  <cp:lastPrinted>1900-01-01T00:00:00Z</cp:lastPrinted>
  <dcterms:created xsi:type="dcterms:W3CDTF">2024-10-28T00:25:00Z</dcterms:created>
  <dcterms:modified xsi:type="dcterms:W3CDTF">2024-11-04T11:42:00Z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